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C" w:rsidRPr="005F566C" w:rsidRDefault="00B33598" w:rsidP="00670EC4">
      <w:pPr>
        <w:ind w:left="-426" w:right="-694"/>
        <w:jc w:val="left"/>
        <w:rPr>
          <w:rFonts w:ascii="Calibri" w:hAnsi="Calibri" w:cs="Calibri"/>
          <w:b/>
          <w:bCs/>
          <w:sz w:val="40"/>
          <w:szCs w:val="40"/>
        </w:rPr>
      </w:pPr>
      <w:r>
        <w:rPr>
          <w:rFonts w:ascii="Calibri" w:hAnsi="Calibri" w:cs="Calibri"/>
          <w:b/>
          <w:bCs/>
          <w:sz w:val="40"/>
          <w:szCs w:val="40"/>
        </w:rPr>
        <w:t>132</w:t>
      </w:r>
    </w:p>
    <w:p w:rsidR="00133D4C" w:rsidRDefault="005F566C">
      <w:pPr>
        <w:ind w:left="-1080" w:right="-694"/>
        <w:jc w:val="center"/>
        <w:rPr>
          <w:rFonts w:ascii="Calibri" w:hAnsi="Calibri" w:cs="Calibri"/>
          <w:b/>
          <w:bCs/>
          <w:sz w:val="32"/>
          <w:szCs w:val="32"/>
        </w:rPr>
      </w:pPr>
      <w:r>
        <w:rPr>
          <w:rFonts w:ascii="Calibri" w:hAnsi="Calibri" w:cs="Calibri"/>
          <w:b/>
          <w:bCs/>
          <w:sz w:val="32"/>
          <w:szCs w:val="32"/>
        </w:rPr>
        <w:t>Foxholes with Butterwick Parish Council</w:t>
      </w:r>
    </w:p>
    <w:p w:rsidR="00133D4C" w:rsidRDefault="00133D4C">
      <w:pPr>
        <w:ind w:left="-1080" w:right="-694"/>
        <w:jc w:val="center"/>
        <w:rPr>
          <w:rFonts w:ascii="Calibri" w:hAnsi="Calibri" w:cs="Calibri"/>
          <w:b/>
          <w:bCs/>
          <w:szCs w:val="24"/>
        </w:rPr>
      </w:pPr>
    </w:p>
    <w:p w:rsidR="003C2635" w:rsidRDefault="003C2635">
      <w:pPr>
        <w:ind w:left="-1080" w:right="-694"/>
        <w:jc w:val="center"/>
        <w:rPr>
          <w:rFonts w:ascii="Calibri" w:hAnsi="Calibri" w:cs="Calibri"/>
          <w:b/>
          <w:bCs/>
          <w:sz w:val="28"/>
          <w:szCs w:val="28"/>
        </w:rPr>
      </w:pPr>
      <w:r>
        <w:rPr>
          <w:rFonts w:ascii="Calibri" w:hAnsi="Calibri" w:cs="Calibri"/>
          <w:b/>
          <w:bCs/>
          <w:sz w:val="28"/>
          <w:szCs w:val="28"/>
        </w:rPr>
        <w:t>Minutes of the Meeting held on the</w:t>
      </w:r>
      <w:r w:rsidR="00006F6E">
        <w:rPr>
          <w:rFonts w:ascii="Calibri" w:hAnsi="Calibri" w:cs="Calibri"/>
          <w:b/>
          <w:bCs/>
          <w:sz w:val="28"/>
          <w:szCs w:val="28"/>
        </w:rPr>
        <w:t xml:space="preserve"> 24 May</w:t>
      </w:r>
      <w:r w:rsidR="00D10E4D">
        <w:rPr>
          <w:rFonts w:ascii="Calibri" w:hAnsi="Calibri" w:cs="Calibri"/>
          <w:b/>
          <w:bCs/>
          <w:sz w:val="28"/>
          <w:szCs w:val="28"/>
        </w:rPr>
        <w:t xml:space="preserve"> </w:t>
      </w:r>
      <w:r w:rsidR="00121559">
        <w:rPr>
          <w:rFonts w:ascii="Calibri" w:hAnsi="Calibri" w:cs="Calibri"/>
          <w:b/>
          <w:bCs/>
          <w:sz w:val="28"/>
          <w:szCs w:val="28"/>
        </w:rPr>
        <w:t>2017</w:t>
      </w:r>
    </w:p>
    <w:p w:rsidR="00133D4C" w:rsidRDefault="005F566C">
      <w:pPr>
        <w:ind w:left="-1080" w:right="-694"/>
        <w:jc w:val="center"/>
        <w:rPr>
          <w:rFonts w:ascii="Calibri" w:hAnsi="Calibri" w:cs="Calibri"/>
          <w:b/>
          <w:bCs/>
          <w:szCs w:val="24"/>
        </w:rPr>
      </w:pPr>
      <w:r>
        <w:rPr>
          <w:rFonts w:ascii="Calibri" w:hAnsi="Calibri" w:cs="Calibri"/>
          <w:b/>
          <w:bCs/>
          <w:sz w:val="28"/>
          <w:szCs w:val="28"/>
        </w:rPr>
        <w:t xml:space="preserve">in the </w:t>
      </w:r>
      <w:r w:rsidR="004A2A17">
        <w:rPr>
          <w:rFonts w:ascii="Calibri" w:hAnsi="Calibri" w:cs="Calibri"/>
          <w:b/>
          <w:bCs/>
          <w:sz w:val="28"/>
          <w:szCs w:val="28"/>
        </w:rPr>
        <w:t xml:space="preserve">Meeting Room, </w:t>
      </w:r>
      <w:r>
        <w:rPr>
          <w:rFonts w:ascii="Calibri" w:hAnsi="Calibri" w:cs="Calibri"/>
          <w:b/>
          <w:bCs/>
          <w:sz w:val="28"/>
          <w:szCs w:val="28"/>
        </w:rPr>
        <w:t>Foxholes Community Hall</w:t>
      </w:r>
    </w:p>
    <w:p w:rsidR="00133D4C" w:rsidRPr="00353EFB" w:rsidRDefault="00133D4C">
      <w:pPr>
        <w:ind w:left="-1080" w:right="-694"/>
        <w:jc w:val="center"/>
        <w:rPr>
          <w:rFonts w:ascii="Calibri" w:hAnsi="Calibri" w:cs="Calibri"/>
          <w:bCs/>
          <w:szCs w:val="24"/>
        </w:rPr>
      </w:pPr>
    </w:p>
    <w:tbl>
      <w:tblPr>
        <w:tblW w:w="9952" w:type="dxa"/>
        <w:tblInd w:w="-432" w:type="dxa"/>
        <w:tblLook w:val="0000"/>
      </w:tblPr>
      <w:tblGrid>
        <w:gridCol w:w="10008"/>
      </w:tblGrid>
      <w:tr w:rsidR="00133D4C">
        <w:tc>
          <w:tcPr>
            <w:tcW w:w="9952" w:type="dxa"/>
          </w:tcPr>
          <w:p w:rsidR="00133D4C" w:rsidRDefault="00133D4C">
            <w:pPr>
              <w:ind w:left="-1080" w:right="-694"/>
              <w:jc w:val="left"/>
              <w:rPr>
                <w:rFonts w:ascii="Calibri" w:hAnsi="Calibri" w:cs="Calibri"/>
                <w:b/>
                <w:bCs/>
                <w:szCs w:val="24"/>
              </w:rPr>
            </w:pPr>
          </w:p>
          <w:tbl>
            <w:tblPr>
              <w:tblW w:w="9602" w:type="dxa"/>
              <w:tblLook w:val="0000"/>
            </w:tblPr>
            <w:tblGrid>
              <w:gridCol w:w="1354"/>
              <w:gridCol w:w="1346"/>
              <w:gridCol w:w="2457"/>
              <w:gridCol w:w="1512"/>
              <w:gridCol w:w="2933"/>
            </w:tblGrid>
            <w:tr w:rsidR="006C44CA">
              <w:trPr>
                <w:trHeight w:val="242"/>
              </w:trPr>
              <w:tc>
                <w:tcPr>
                  <w:tcW w:w="1354" w:type="dxa"/>
                </w:tcPr>
                <w:p w:rsidR="006C44CA" w:rsidRDefault="006C44CA">
                  <w:pPr>
                    <w:ind w:right="-694"/>
                    <w:jc w:val="left"/>
                    <w:rPr>
                      <w:rFonts w:ascii="Calibri" w:hAnsi="Calibri" w:cs="Calibri"/>
                      <w:b/>
                      <w:bCs/>
                      <w:szCs w:val="24"/>
                    </w:rPr>
                  </w:pPr>
                  <w:r>
                    <w:rPr>
                      <w:rFonts w:ascii="Calibri" w:hAnsi="Calibri" w:cs="Calibri"/>
                      <w:b/>
                      <w:bCs/>
                      <w:szCs w:val="24"/>
                    </w:rPr>
                    <w:t>PRESENT:</w:t>
                  </w:r>
                </w:p>
              </w:tc>
              <w:tc>
                <w:tcPr>
                  <w:tcW w:w="1346" w:type="dxa"/>
                </w:tcPr>
                <w:p w:rsidR="006C44CA" w:rsidRDefault="006C44CA">
                  <w:pPr>
                    <w:pStyle w:val="Heading1"/>
                    <w:rPr>
                      <w:rFonts w:ascii="Calibri" w:hAnsi="Calibri" w:cs="Calibri"/>
                      <w:sz w:val="24"/>
                      <w:szCs w:val="24"/>
                    </w:rPr>
                  </w:pPr>
                  <w:r>
                    <w:rPr>
                      <w:rFonts w:ascii="Calibri" w:hAnsi="Calibri" w:cs="Calibri"/>
                      <w:sz w:val="24"/>
                      <w:szCs w:val="24"/>
                    </w:rPr>
                    <w:t>Vice Chair</w:t>
                  </w:r>
                </w:p>
              </w:tc>
              <w:tc>
                <w:tcPr>
                  <w:tcW w:w="2457" w:type="dxa"/>
                </w:tcPr>
                <w:p w:rsidR="006C44CA" w:rsidRDefault="006C44CA" w:rsidP="009C4836">
                  <w:pPr>
                    <w:pStyle w:val="Heading2"/>
                    <w:ind w:left="0"/>
                    <w:jc w:val="left"/>
                    <w:rPr>
                      <w:rFonts w:ascii="Calibri" w:hAnsi="Calibri" w:cs="Calibri"/>
                      <w:sz w:val="24"/>
                      <w:szCs w:val="24"/>
                    </w:rPr>
                  </w:pPr>
                  <w:r>
                    <w:rPr>
                      <w:rFonts w:ascii="Calibri" w:hAnsi="Calibri" w:cs="Calibri"/>
                      <w:sz w:val="24"/>
                      <w:szCs w:val="24"/>
                    </w:rPr>
                    <w:t>Cllr A Scruton</w:t>
                  </w:r>
                </w:p>
              </w:tc>
              <w:tc>
                <w:tcPr>
                  <w:tcW w:w="1512" w:type="dxa"/>
                </w:tcPr>
                <w:p w:rsidR="006C44CA" w:rsidRDefault="006C44CA">
                  <w:pPr>
                    <w:pStyle w:val="Heading1"/>
                    <w:rPr>
                      <w:rFonts w:ascii="Calibri" w:hAnsi="Calibri" w:cs="Calibri"/>
                      <w:sz w:val="24"/>
                      <w:szCs w:val="24"/>
                    </w:rPr>
                  </w:pPr>
                </w:p>
              </w:tc>
              <w:tc>
                <w:tcPr>
                  <w:tcW w:w="2933" w:type="dxa"/>
                </w:tcPr>
                <w:p w:rsidR="006C44CA" w:rsidRDefault="006C44CA" w:rsidP="006C44CA">
                  <w:pPr>
                    <w:pStyle w:val="Heading1"/>
                    <w:rPr>
                      <w:rFonts w:ascii="Calibri" w:hAnsi="Calibri" w:cs="Calibri"/>
                      <w:sz w:val="24"/>
                      <w:szCs w:val="24"/>
                    </w:rPr>
                  </w:pPr>
                  <w:r>
                    <w:rPr>
                      <w:rFonts w:ascii="Calibri" w:hAnsi="Calibri" w:cs="Calibri"/>
                      <w:sz w:val="24"/>
                      <w:szCs w:val="24"/>
                    </w:rPr>
                    <w:t>Cllr S Tomlin</w:t>
                  </w:r>
                </w:p>
              </w:tc>
            </w:tr>
            <w:tr w:rsidR="006C44CA">
              <w:tc>
                <w:tcPr>
                  <w:tcW w:w="1354" w:type="dxa"/>
                </w:tcPr>
                <w:p w:rsidR="006C44CA" w:rsidRDefault="006C44CA">
                  <w:pPr>
                    <w:ind w:right="-694"/>
                    <w:jc w:val="left"/>
                    <w:rPr>
                      <w:rFonts w:ascii="Calibri" w:hAnsi="Calibri" w:cs="Calibri"/>
                      <w:b/>
                      <w:bCs/>
                      <w:szCs w:val="24"/>
                    </w:rPr>
                  </w:pPr>
                </w:p>
              </w:tc>
              <w:tc>
                <w:tcPr>
                  <w:tcW w:w="1346" w:type="dxa"/>
                </w:tcPr>
                <w:p w:rsidR="006C44CA" w:rsidRDefault="006C44CA">
                  <w:pPr>
                    <w:pStyle w:val="Heading2"/>
                    <w:ind w:left="0"/>
                    <w:jc w:val="left"/>
                    <w:rPr>
                      <w:rFonts w:ascii="Calibri" w:hAnsi="Calibri" w:cs="Calibri"/>
                      <w:sz w:val="24"/>
                      <w:szCs w:val="24"/>
                    </w:rPr>
                  </w:pPr>
                </w:p>
              </w:tc>
              <w:tc>
                <w:tcPr>
                  <w:tcW w:w="2457" w:type="dxa"/>
                </w:tcPr>
                <w:p w:rsidR="006C44CA" w:rsidRDefault="006C44CA" w:rsidP="009C4836">
                  <w:pPr>
                    <w:jc w:val="left"/>
                    <w:rPr>
                      <w:rFonts w:ascii="Calibri" w:hAnsi="Calibri" w:cs="Calibri"/>
                      <w:b/>
                      <w:bCs/>
                      <w:szCs w:val="24"/>
                    </w:rPr>
                  </w:pPr>
                  <w:r w:rsidRPr="00121559">
                    <w:rPr>
                      <w:rFonts w:ascii="Calibri" w:hAnsi="Calibri" w:cs="Calibri"/>
                      <w:b/>
                      <w:bCs/>
                      <w:szCs w:val="24"/>
                    </w:rPr>
                    <w:t>Cllr S Hartle</w:t>
                  </w:r>
                </w:p>
              </w:tc>
              <w:tc>
                <w:tcPr>
                  <w:tcW w:w="1512" w:type="dxa"/>
                </w:tcPr>
                <w:p w:rsidR="006C44CA" w:rsidRDefault="006C44CA">
                  <w:pPr>
                    <w:ind w:right="-694"/>
                    <w:jc w:val="left"/>
                    <w:rPr>
                      <w:rFonts w:ascii="Calibri" w:hAnsi="Calibri" w:cs="Calibri"/>
                      <w:b/>
                      <w:bCs/>
                      <w:szCs w:val="24"/>
                    </w:rPr>
                  </w:pPr>
                </w:p>
              </w:tc>
              <w:tc>
                <w:tcPr>
                  <w:tcW w:w="2933" w:type="dxa"/>
                </w:tcPr>
                <w:p w:rsidR="006C44CA" w:rsidRDefault="006C44CA" w:rsidP="008C41F1">
                  <w:pPr>
                    <w:ind w:right="-694"/>
                    <w:jc w:val="left"/>
                    <w:rPr>
                      <w:rFonts w:ascii="Calibri" w:hAnsi="Calibri" w:cs="Calibri"/>
                      <w:b/>
                      <w:bCs/>
                      <w:szCs w:val="24"/>
                    </w:rPr>
                  </w:pPr>
                  <w:r>
                    <w:rPr>
                      <w:rFonts w:ascii="Calibri" w:hAnsi="Calibri" w:cs="Calibri"/>
                      <w:b/>
                      <w:bCs/>
                      <w:szCs w:val="24"/>
                    </w:rPr>
                    <w:t>Cllr P Warters</w:t>
                  </w:r>
                </w:p>
              </w:tc>
            </w:tr>
            <w:tr w:rsidR="00477195">
              <w:tc>
                <w:tcPr>
                  <w:tcW w:w="1354" w:type="dxa"/>
                </w:tcPr>
                <w:p w:rsidR="00477195" w:rsidRDefault="00477195">
                  <w:pPr>
                    <w:jc w:val="left"/>
                    <w:rPr>
                      <w:rFonts w:ascii="Calibri" w:hAnsi="Calibri" w:cs="Calibri"/>
                      <w:b/>
                      <w:bCs/>
                      <w:szCs w:val="24"/>
                    </w:rPr>
                  </w:pPr>
                </w:p>
              </w:tc>
              <w:tc>
                <w:tcPr>
                  <w:tcW w:w="1346" w:type="dxa"/>
                </w:tcPr>
                <w:p w:rsidR="00477195" w:rsidRDefault="00477195">
                  <w:pPr>
                    <w:jc w:val="left"/>
                    <w:rPr>
                      <w:rFonts w:ascii="Calibri" w:hAnsi="Calibri" w:cs="Calibri"/>
                      <w:b/>
                      <w:bCs/>
                      <w:szCs w:val="24"/>
                    </w:rPr>
                  </w:pPr>
                </w:p>
              </w:tc>
              <w:tc>
                <w:tcPr>
                  <w:tcW w:w="2457" w:type="dxa"/>
                </w:tcPr>
                <w:p w:rsidR="00477195" w:rsidRDefault="006C44CA" w:rsidP="009C3B18">
                  <w:pPr>
                    <w:jc w:val="left"/>
                    <w:rPr>
                      <w:rFonts w:ascii="Calibri" w:hAnsi="Calibri" w:cs="Calibri"/>
                      <w:b/>
                      <w:bCs/>
                      <w:szCs w:val="24"/>
                    </w:rPr>
                  </w:pPr>
                  <w:r w:rsidRPr="006C44CA">
                    <w:rPr>
                      <w:rFonts w:ascii="Calibri" w:hAnsi="Calibri" w:cs="Calibri"/>
                      <w:b/>
                      <w:bCs/>
                      <w:szCs w:val="24"/>
                    </w:rPr>
                    <w:t>Cllr C Tomlin</w:t>
                  </w:r>
                </w:p>
              </w:tc>
              <w:tc>
                <w:tcPr>
                  <w:tcW w:w="1512" w:type="dxa"/>
                </w:tcPr>
                <w:p w:rsidR="00477195" w:rsidRDefault="00477195">
                  <w:pPr>
                    <w:jc w:val="left"/>
                    <w:rPr>
                      <w:rFonts w:ascii="Calibri" w:hAnsi="Calibri" w:cs="Calibri"/>
                      <w:b/>
                      <w:bCs/>
                      <w:szCs w:val="24"/>
                    </w:rPr>
                  </w:pPr>
                </w:p>
              </w:tc>
              <w:tc>
                <w:tcPr>
                  <w:tcW w:w="2933" w:type="dxa"/>
                </w:tcPr>
                <w:p w:rsidR="00477195" w:rsidRDefault="00477195">
                  <w:pPr>
                    <w:jc w:val="left"/>
                    <w:rPr>
                      <w:rFonts w:ascii="Calibri" w:hAnsi="Calibri" w:cs="Calibri"/>
                      <w:b/>
                      <w:bCs/>
                      <w:szCs w:val="24"/>
                    </w:rPr>
                  </w:pPr>
                </w:p>
              </w:tc>
            </w:tr>
            <w:tr w:rsidR="00477195">
              <w:tc>
                <w:tcPr>
                  <w:tcW w:w="1354" w:type="dxa"/>
                </w:tcPr>
                <w:p w:rsidR="00477195" w:rsidRDefault="00477195">
                  <w:pPr>
                    <w:jc w:val="left"/>
                    <w:rPr>
                      <w:rFonts w:ascii="Calibri" w:hAnsi="Calibri" w:cs="Calibri"/>
                      <w:b/>
                      <w:bCs/>
                      <w:szCs w:val="24"/>
                    </w:rPr>
                  </w:pPr>
                </w:p>
              </w:tc>
              <w:tc>
                <w:tcPr>
                  <w:tcW w:w="1346" w:type="dxa"/>
                </w:tcPr>
                <w:p w:rsidR="00477195" w:rsidRDefault="00477195">
                  <w:pPr>
                    <w:jc w:val="left"/>
                    <w:rPr>
                      <w:rFonts w:ascii="Calibri" w:hAnsi="Calibri" w:cs="Calibri"/>
                      <w:b/>
                      <w:bCs/>
                      <w:szCs w:val="24"/>
                    </w:rPr>
                  </w:pPr>
                </w:p>
              </w:tc>
              <w:tc>
                <w:tcPr>
                  <w:tcW w:w="2457" w:type="dxa"/>
                </w:tcPr>
                <w:p w:rsidR="00477195" w:rsidRDefault="00477195" w:rsidP="009C3B18">
                  <w:pPr>
                    <w:jc w:val="left"/>
                    <w:rPr>
                      <w:rFonts w:ascii="Calibri" w:hAnsi="Calibri" w:cs="Calibri"/>
                      <w:b/>
                      <w:bCs/>
                      <w:szCs w:val="24"/>
                    </w:rPr>
                  </w:pPr>
                </w:p>
              </w:tc>
              <w:tc>
                <w:tcPr>
                  <w:tcW w:w="1512" w:type="dxa"/>
                </w:tcPr>
                <w:p w:rsidR="00477195" w:rsidRDefault="00477195">
                  <w:pPr>
                    <w:jc w:val="left"/>
                    <w:rPr>
                      <w:rFonts w:ascii="Calibri" w:hAnsi="Calibri" w:cs="Calibri"/>
                      <w:b/>
                      <w:bCs/>
                      <w:szCs w:val="24"/>
                    </w:rPr>
                  </w:pPr>
                </w:p>
              </w:tc>
              <w:tc>
                <w:tcPr>
                  <w:tcW w:w="2933" w:type="dxa"/>
                </w:tcPr>
                <w:p w:rsidR="00477195" w:rsidRDefault="00477195">
                  <w:pPr>
                    <w:jc w:val="left"/>
                    <w:rPr>
                      <w:rFonts w:ascii="Calibri" w:hAnsi="Calibri" w:cs="Calibri"/>
                      <w:b/>
                      <w:bCs/>
                      <w:szCs w:val="24"/>
                    </w:rPr>
                  </w:pPr>
                </w:p>
              </w:tc>
            </w:tr>
            <w:tr w:rsidR="00133D4C">
              <w:tc>
                <w:tcPr>
                  <w:tcW w:w="1354" w:type="dxa"/>
                </w:tcPr>
                <w:p w:rsidR="00133D4C" w:rsidRDefault="00133D4C">
                  <w:pPr>
                    <w:jc w:val="left"/>
                    <w:rPr>
                      <w:rFonts w:ascii="Calibri" w:hAnsi="Calibri" w:cs="Calibri"/>
                      <w:b/>
                      <w:bCs/>
                      <w:szCs w:val="24"/>
                    </w:rPr>
                  </w:pPr>
                </w:p>
              </w:tc>
              <w:tc>
                <w:tcPr>
                  <w:tcW w:w="1346" w:type="dxa"/>
                </w:tcPr>
                <w:p w:rsidR="00133D4C" w:rsidRDefault="00133D4C">
                  <w:pPr>
                    <w:pStyle w:val="Heading5"/>
                    <w:jc w:val="left"/>
                    <w:rPr>
                      <w:rFonts w:ascii="Calibri" w:hAnsi="Calibri" w:cs="Calibri"/>
                      <w:szCs w:val="24"/>
                    </w:rPr>
                  </w:pPr>
                  <w:r>
                    <w:rPr>
                      <w:rFonts w:ascii="Calibri" w:hAnsi="Calibri" w:cs="Calibri"/>
                      <w:szCs w:val="24"/>
                    </w:rPr>
                    <w:t>Clerk</w:t>
                  </w:r>
                </w:p>
              </w:tc>
              <w:tc>
                <w:tcPr>
                  <w:tcW w:w="2457" w:type="dxa"/>
                </w:tcPr>
                <w:p w:rsidR="00133D4C" w:rsidRDefault="003C2635" w:rsidP="003C2635">
                  <w:pPr>
                    <w:pStyle w:val="Heading5"/>
                    <w:jc w:val="left"/>
                    <w:rPr>
                      <w:rFonts w:ascii="Calibri" w:hAnsi="Calibri" w:cs="Calibri"/>
                      <w:szCs w:val="24"/>
                    </w:rPr>
                  </w:pPr>
                  <w:r>
                    <w:rPr>
                      <w:rFonts w:ascii="Calibri" w:hAnsi="Calibri" w:cs="Calibri"/>
                      <w:szCs w:val="24"/>
                    </w:rPr>
                    <w:t>Mrs A</w:t>
                  </w:r>
                  <w:r w:rsidR="00133D4C">
                    <w:rPr>
                      <w:rFonts w:ascii="Calibri" w:hAnsi="Calibri" w:cs="Calibri"/>
                      <w:szCs w:val="24"/>
                    </w:rPr>
                    <w:t xml:space="preserve"> Adnitt</w:t>
                  </w:r>
                </w:p>
              </w:tc>
              <w:tc>
                <w:tcPr>
                  <w:tcW w:w="1512" w:type="dxa"/>
                </w:tcPr>
                <w:p w:rsidR="00133D4C" w:rsidRDefault="00133D4C">
                  <w:pPr>
                    <w:pStyle w:val="Heading5"/>
                    <w:jc w:val="left"/>
                    <w:rPr>
                      <w:rFonts w:ascii="Calibri" w:hAnsi="Calibri" w:cs="Calibri"/>
                      <w:szCs w:val="24"/>
                    </w:rPr>
                  </w:pPr>
                </w:p>
              </w:tc>
              <w:tc>
                <w:tcPr>
                  <w:tcW w:w="2933" w:type="dxa"/>
                </w:tcPr>
                <w:p w:rsidR="00133D4C" w:rsidRDefault="00133D4C">
                  <w:pPr>
                    <w:pStyle w:val="Heading5"/>
                    <w:jc w:val="left"/>
                    <w:rPr>
                      <w:rFonts w:ascii="Calibri" w:hAnsi="Calibri" w:cs="Calibri"/>
                      <w:szCs w:val="24"/>
                    </w:rPr>
                  </w:pPr>
                </w:p>
              </w:tc>
            </w:tr>
          </w:tbl>
          <w:p w:rsidR="00133D4C" w:rsidRDefault="00133D4C">
            <w:pPr>
              <w:ind w:left="-1170"/>
              <w:jc w:val="left"/>
              <w:rPr>
                <w:rFonts w:ascii="Calibri" w:hAnsi="Calibri" w:cs="Calibri"/>
                <w:b/>
                <w:bCs/>
                <w:szCs w:val="24"/>
              </w:rPr>
            </w:pPr>
          </w:p>
          <w:p w:rsidR="00133D4C" w:rsidRDefault="00133D4C">
            <w:pPr>
              <w:ind w:left="-1170"/>
              <w:jc w:val="left"/>
              <w:rPr>
                <w:rFonts w:ascii="Calibri" w:hAnsi="Calibri" w:cs="Calibri"/>
                <w:b/>
                <w:bCs/>
                <w:szCs w:val="24"/>
              </w:rPr>
            </w:pPr>
          </w:p>
          <w:tbl>
            <w:tblPr>
              <w:tblW w:w="9930" w:type="dxa"/>
              <w:tblLook w:val="0000"/>
            </w:tblPr>
            <w:tblGrid>
              <w:gridCol w:w="1080"/>
              <w:gridCol w:w="8850"/>
            </w:tblGrid>
            <w:tr w:rsidR="00B44A28">
              <w:tc>
                <w:tcPr>
                  <w:tcW w:w="1080" w:type="dxa"/>
                </w:tcPr>
                <w:p w:rsidR="00B44A28" w:rsidRDefault="00B44A28" w:rsidP="006C44CA">
                  <w:pPr>
                    <w:jc w:val="left"/>
                    <w:rPr>
                      <w:rFonts w:ascii="Calibri" w:hAnsi="Calibri" w:cs="Calibri"/>
                      <w:b/>
                      <w:bCs/>
                      <w:szCs w:val="24"/>
                    </w:rPr>
                  </w:pPr>
                </w:p>
              </w:tc>
              <w:tc>
                <w:tcPr>
                  <w:tcW w:w="8850" w:type="dxa"/>
                </w:tcPr>
                <w:p w:rsidR="00B44A28" w:rsidRPr="00B44A28" w:rsidRDefault="00B44A28" w:rsidP="00B44A28">
                  <w:pPr>
                    <w:rPr>
                      <w:rFonts w:ascii="Calibri" w:hAnsi="Calibri" w:cs="Calibri"/>
                      <w:b/>
                      <w:bCs/>
                      <w:szCs w:val="24"/>
                    </w:rPr>
                  </w:pPr>
                  <w:r w:rsidRPr="00B44A28">
                    <w:rPr>
                      <w:rFonts w:ascii="Calibri" w:hAnsi="Calibri" w:cs="Calibri"/>
                      <w:b/>
                      <w:bCs/>
                      <w:szCs w:val="24"/>
                    </w:rPr>
                    <w:t>Apologies</w:t>
                  </w:r>
                </w:p>
                <w:p w:rsidR="00B44A28" w:rsidRPr="00CC651B" w:rsidRDefault="00B44A28" w:rsidP="00B44A28">
                  <w:pPr>
                    <w:rPr>
                      <w:rFonts w:ascii="Calibri" w:hAnsi="Calibri"/>
                      <w:b/>
                      <w:sz w:val="22"/>
                    </w:rPr>
                  </w:pPr>
                  <w:r w:rsidRPr="00B44A28">
                    <w:rPr>
                      <w:rFonts w:ascii="Calibri" w:hAnsi="Calibri" w:cs="Calibri"/>
                      <w:bCs/>
                      <w:szCs w:val="24"/>
                    </w:rPr>
                    <w:t>Vice Chair: Cllr P Bannister</w:t>
                  </w:r>
                </w:p>
                <w:p w:rsidR="00B44A28" w:rsidRDefault="00B44A28">
                  <w:pPr>
                    <w:rPr>
                      <w:rFonts w:ascii="Calibri" w:hAnsi="Calibri" w:cs="Calibri"/>
                      <w:b/>
                      <w:bCs/>
                      <w:szCs w:val="24"/>
                    </w:rPr>
                  </w:pPr>
                </w:p>
              </w:tc>
            </w:tr>
            <w:tr w:rsidR="00133D4C">
              <w:tc>
                <w:tcPr>
                  <w:tcW w:w="1080" w:type="dxa"/>
                </w:tcPr>
                <w:p w:rsidR="00133D4C" w:rsidRDefault="006C44CA" w:rsidP="006C44CA">
                  <w:pPr>
                    <w:jc w:val="left"/>
                    <w:rPr>
                      <w:rFonts w:ascii="Calibri" w:hAnsi="Calibri" w:cs="Calibri"/>
                      <w:b/>
                      <w:bCs/>
                      <w:szCs w:val="24"/>
                    </w:rPr>
                  </w:pPr>
                  <w:r>
                    <w:rPr>
                      <w:rFonts w:ascii="Calibri" w:hAnsi="Calibri" w:cs="Calibri"/>
                      <w:b/>
                      <w:bCs/>
                      <w:szCs w:val="24"/>
                    </w:rPr>
                    <w:t>5</w:t>
                  </w:r>
                </w:p>
              </w:tc>
              <w:tc>
                <w:tcPr>
                  <w:tcW w:w="8850" w:type="dxa"/>
                </w:tcPr>
                <w:p w:rsidR="00133D4C" w:rsidRDefault="00C226B2">
                  <w:pPr>
                    <w:rPr>
                      <w:rFonts w:ascii="Calibri" w:hAnsi="Calibri" w:cs="Calibri"/>
                      <w:b/>
                      <w:bCs/>
                      <w:szCs w:val="24"/>
                    </w:rPr>
                  </w:pPr>
                  <w:r>
                    <w:rPr>
                      <w:rFonts w:ascii="Calibri" w:hAnsi="Calibri" w:cs="Calibri"/>
                      <w:b/>
                      <w:bCs/>
                      <w:szCs w:val="24"/>
                    </w:rPr>
                    <w:t xml:space="preserve">Minutes of </w:t>
                  </w:r>
                  <w:r w:rsidR="00AE56FB">
                    <w:rPr>
                      <w:rFonts w:ascii="Calibri" w:hAnsi="Calibri" w:cs="Calibri"/>
                      <w:b/>
                      <w:bCs/>
                      <w:szCs w:val="24"/>
                    </w:rPr>
                    <w:t xml:space="preserve">the </w:t>
                  </w:r>
                  <w:r>
                    <w:rPr>
                      <w:rFonts w:ascii="Calibri" w:hAnsi="Calibri" w:cs="Calibri"/>
                      <w:b/>
                      <w:bCs/>
                      <w:szCs w:val="24"/>
                    </w:rPr>
                    <w:t>Previous Meeting</w:t>
                  </w:r>
                </w:p>
                <w:p w:rsidR="00D10E4D" w:rsidRDefault="00D10E4D" w:rsidP="00D10E4D">
                  <w:pPr>
                    <w:rPr>
                      <w:rFonts w:ascii="Calibri" w:hAnsi="Calibri" w:cs="Calibri"/>
                      <w:bCs/>
                      <w:szCs w:val="24"/>
                    </w:rPr>
                  </w:pPr>
                  <w:r w:rsidRPr="00072F17">
                    <w:rPr>
                      <w:rFonts w:ascii="Calibri" w:hAnsi="Calibri" w:cs="Calibri"/>
                      <w:bCs/>
                      <w:szCs w:val="24"/>
                    </w:rPr>
                    <w:t xml:space="preserve">The minutes of the </w:t>
                  </w:r>
                  <w:r w:rsidR="006C44CA">
                    <w:rPr>
                      <w:rFonts w:ascii="Calibri" w:hAnsi="Calibri" w:cs="Calibri"/>
                      <w:bCs/>
                      <w:szCs w:val="24"/>
                    </w:rPr>
                    <w:t>meeting held on the 14 March</w:t>
                  </w:r>
                  <w:r>
                    <w:rPr>
                      <w:rFonts w:ascii="Calibri" w:hAnsi="Calibri" w:cs="Calibri"/>
                      <w:bCs/>
                      <w:szCs w:val="24"/>
                    </w:rPr>
                    <w:t xml:space="preserve"> 2017 were </w:t>
                  </w:r>
                  <w:r w:rsidRPr="00854294">
                    <w:rPr>
                      <w:rFonts w:ascii="Calibri" w:hAnsi="Calibri" w:cs="Calibri"/>
                      <w:bCs/>
                      <w:szCs w:val="24"/>
                    </w:rPr>
                    <w:t>a</w:t>
                  </w:r>
                  <w:r>
                    <w:rPr>
                      <w:rFonts w:ascii="Calibri" w:hAnsi="Calibri" w:cs="Calibri"/>
                      <w:bCs/>
                      <w:szCs w:val="24"/>
                    </w:rPr>
                    <w:t xml:space="preserve">ccepted as an accurate record, and signed by the </w:t>
                  </w:r>
                  <w:r w:rsidR="005D0888">
                    <w:rPr>
                      <w:rFonts w:ascii="Calibri" w:hAnsi="Calibri" w:cs="Calibri"/>
                      <w:bCs/>
                      <w:szCs w:val="24"/>
                    </w:rPr>
                    <w:t>Vice Chairman.</w:t>
                  </w:r>
                </w:p>
                <w:p w:rsidR="00DB47A6" w:rsidRDefault="00DB47A6" w:rsidP="00D87D04">
                  <w:pPr>
                    <w:rPr>
                      <w:rFonts w:ascii="Calibri" w:hAnsi="Calibri" w:cs="Calibri"/>
                      <w:bCs/>
                      <w:szCs w:val="24"/>
                    </w:rPr>
                  </w:pPr>
                </w:p>
              </w:tc>
            </w:tr>
            <w:tr w:rsidR="00D10E4D">
              <w:tc>
                <w:tcPr>
                  <w:tcW w:w="1080" w:type="dxa"/>
                </w:tcPr>
                <w:p w:rsidR="00D10E4D" w:rsidRDefault="006C44CA" w:rsidP="00CD7121">
                  <w:pPr>
                    <w:jc w:val="left"/>
                    <w:rPr>
                      <w:rFonts w:ascii="Calibri" w:hAnsi="Calibri" w:cs="Calibri"/>
                      <w:b/>
                      <w:bCs/>
                      <w:szCs w:val="24"/>
                    </w:rPr>
                  </w:pPr>
                  <w:r>
                    <w:rPr>
                      <w:rFonts w:ascii="Calibri" w:hAnsi="Calibri" w:cs="Calibri"/>
                      <w:b/>
                      <w:bCs/>
                      <w:szCs w:val="24"/>
                    </w:rPr>
                    <w:t>6</w:t>
                  </w:r>
                </w:p>
              </w:tc>
              <w:tc>
                <w:tcPr>
                  <w:tcW w:w="8850" w:type="dxa"/>
                </w:tcPr>
                <w:p w:rsidR="00D10E4D" w:rsidRDefault="006C44CA" w:rsidP="00CD7121">
                  <w:pPr>
                    <w:rPr>
                      <w:rFonts w:ascii="Calibri" w:hAnsi="Calibri" w:cs="Calibri"/>
                      <w:b/>
                      <w:bCs/>
                      <w:szCs w:val="24"/>
                    </w:rPr>
                  </w:pPr>
                  <w:r>
                    <w:rPr>
                      <w:rFonts w:ascii="Calibri" w:hAnsi="Calibri" w:cs="Calibri"/>
                      <w:b/>
                      <w:bCs/>
                      <w:szCs w:val="24"/>
                    </w:rPr>
                    <w:t>Matters Arising</w:t>
                  </w:r>
                </w:p>
                <w:p w:rsidR="00D10E4D" w:rsidRDefault="006C44CA" w:rsidP="00CD7121">
                  <w:pPr>
                    <w:rPr>
                      <w:rFonts w:ascii="Calibri" w:hAnsi="Calibri" w:cs="Calibri"/>
                      <w:bCs/>
                      <w:szCs w:val="24"/>
                    </w:rPr>
                  </w:pPr>
                  <w:r>
                    <w:rPr>
                      <w:rFonts w:ascii="Calibri" w:hAnsi="Calibri" w:cs="Calibri"/>
                      <w:bCs/>
                      <w:szCs w:val="24"/>
                    </w:rPr>
                    <w:t xml:space="preserve">Play Park - After discussing, Alastair agreed to see </w:t>
                  </w:r>
                  <w:r w:rsidR="00D10E4D" w:rsidRPr="00D352DE">
                    <w:rPr>
                      <w:rFonts w:ascii="Calibri" w:hAnsi="Calibri" w:cs="Calibri"/>
                      <w:bCs/>
                      <w:szCs w:val="24"/>
                    </w:rPr>
                    <w:t>Wendy Foster</w:t>
                  </w:r>
                  <w:r>
                    <w:rPr>
                      <w:rFonts w:ascii="Calibri" w:hAnsi="Calibri" w:cs="Calibri"/>
                      <w:bCs/>
                      <w:szCs w:val="24"/>
                    </w:rPr>
                    <w:t xml:space="preserve"> regarding the paperwork and monies held in </w:t>
                  </w:r>
                  <w:r w:rsidR="005D0888">
                    <w:rPr>
                      <w:rFonts w:ascii="Calibri" w:hAnsi="Calibri" w:cs="Calibri"/>
                      <w:bCs/>
                      <w:szCs w:val="24"/>
                    </w:rPr>
                    <w:t>an</w:t>
                  </w:r>
                  <w:r>
                    <w:rPr>
                      <w:rFonts w:ascii="Calibri" w:hAnsi="Calibri" w:cs="Calibri"/>
                      <w:bCs/>
                      <w:szCs w:val="24"/>
                    </w:rPr>
                    <w:t xml:space="preserve"> account in respect of the Play Park.  </w:t>
                  </w:r>
                  <w:r w:rsidR="005D0888">
                    <w:rPr>
                      <w:rFonts w:ascii="Calibri" w:hAnsi="Calibri" w:cs="Calibri"/>
                      <w:bCs/>
                      <w:szCs w:val="24"/>
                    </w:rPr>
                    <w:t>Once received, a</w:t>
                  </w:r>
                  <w:r>
                    <w:rPr>
                      <w:rFonts w:ascii="Calibri" w:hAnsi="Calibri" w:cs="Calibri"/>
                      <w:bCs/>
                      <w:szCs w:val="24"/>
                    </w:rPr>
                    <w:t xml:space="preserve">ny </w:t>
                  </w:r>
                  <w:r w:rsidR="00D10E4D" w:rsidRPr="006C44CA">
                    <w:rPr>
                      <w:rFonts w:ascii="Calibri" w:hAnsi="Calibri" w:cs="Calibri"/>
                      <w:bCs/>
                      <w:szCs w:val="24"/>
                    </w:rPr>
                    <w:t xml:space="preserve">monies will be held </w:t>
                  </w:r>
                  <w:r w:rsidR="00D352DE" w:rsidRPr="006C44CA">
                    <w:rPr>
                      <w:rFonts w:ascii="Calibri" w:hAnsi="Calibri" w:cs="Calibri"/>
                      <w:bCs/>
                      <w:szCs w:val="24"/>
                    </w:rPr>
                    <w:t xml:space="preserve">in the </w:t>
                  </w:r>
                  <w:r w:rsidR="00D10E4D" w:rsidRPr="006C44CA">
                    <w:rPr>
                      <w:rFonts w:ascii="Calibri" w:hAnsi="Calibri" w:cs="Calibri"/>
                      <w:bCs/>
                      <w:szCs w:val="24"/>
                    </w:rPr>
                    <w:t xml:space="preserve">Parish Council </w:t>
                  </w:r>
                  <w:r w:rsidR="00D352DE" w:rsidRPr="006C44CA">
                    <w:rPr>
                      <w:rFonts w:ascii="Calibri" w:hAnsi="Calibri" w:cs="Calibri"/>
                      <w:bCs/>
                      <w:szCs w:val="24"/>
                    </w:rPr>
                    <w:t xml:space="preserve">account </w:t>
                  </w:r>
                  <w:r w:rsidR="00D10E4D" w:rsidRPr="006C44CA">
                    <w:rPr>
                      <w:rFonts w:ascii="Calibri" w:hAnsi="Calibri" w:cs="Calibri"/>
                      <w:bCs/>
                      <w:szCs w:val="24"/>
                    </w:rPr>
                    <w:t xml:space="preserve">for safe keeping </w:t>
                  </w:r>
                  <w:r w:rsidR="004A2A17" w:rsidRPr="006C44CA">
                    <w:rPr>
                      <w:rFonts w:ascii="Calibri" w:hAnsi="Calibri" w:cs="Calibri"/>
                      <w:bCs/>
                      <w:szCs w:val="24"/>
                    </w:rPr>
                    <w:t>until required</w:t>
                  </w:r>
                  <w:r w:rsidR="00D10E4D" w:rsidRPr="006C44CA">
                    <w:rPr>
                      <w:rFonts w:ascii="Calibri" w:hAnsi="Calibri" w:cs="Calibri"/>
                      <w:bCs/>
                      <w:szCs w:val="24"/>
                    </w:rPr>
                    <w:t>.</w:t>
                  </w:r>
                </w:p>
                <w:p w:rsidR="006C44CA" w:rsidRDefault="006C44CA" w:rsidP="00CD7121">
                  <w:pPr>
                    <w:rPr>
                      <w:rFonts w:ascii="Calibri" w:hAnsi="Calibri" w:cs="Calibri"/>
                      <w:bCs/>
                      <w:szCs w:val="24"/>
                    </w:rPr>
                  </w:pPr>
                </w:p>
                <w:p w:rsidR="006C44CA" w:rsidRPr="00CF59F0" w:rsidRDefault="00CF59F0" w:rsidP="00CD7121">
                  <w:pPr>
                    <w:rPr>
                      <w:rFonts w:ascii="Calibri" w:hAnsi="Calibri" w:cs="Calibri"/>
                      <w:b/>
                      <w:bCs/>
                      <w:szCs w:val="24"/>
                    </w:rPr>
                  </w:pPr>
                  <w:r>
                    <w:rPr>
                      <w:rFonts w:ascii="Calibri" w:hAnsi="Calibri" w:cs="Calibri"/>
                      <w:bCs/>
                      <w:szCs w:val="24"/>
                    </w:rPr>
                    <w:t xml:space="preserve">Swing Seats - The question had recently arisen as to the whereabouts of the swing seats that were recently purchased, the frame having recently been condemned.  It was understood that John Nicholls was holding them for safekeeping. </w:t>
                  </w:r>
                  <w:r w:rsidR="005D0888">
                    <w:rPr>
                      <w:rFonts w:ascii="Calibri" w:hAnsi="Calibri" w:cs="Calibri"/>
                      <w:bCs/>
                      <w:szCs w:val="24"/>
                    </w:rPr>
                    <w:t xml:space="preserve">After discussing, </w:t>
                  </w:r>
                  <w:r>
                    <w:rPr>
                      <w:rFonts w:ascii="Calibri" w:hAnsi="Calibri" w:cs="Calibri"/>
                      <w:bCs/>
                      <w:szCs w:val="24"/>
                    </w:rPr>
                    <w:t xml:space="preserve">we thought that they should be </w:t>
                  </w:r>
                  <w:r w:rsidR="005D0888">
                    <w:rPr>
                      <w:rFonts w:ascii="Calibri" w:hAnsi="Calibri" w:cs="Calibri"/>
                      <w:bCs/>
                      <w:szCs w:val="24"/>
                    </w:rPr>
                    <w:t>stored</w:t>
                  </w:r>
                  <w:r>
                    <w:rPr>
                      <w:rFonts w:ascii="Calibri" w:hAnsi="Calibri" w:cs="Calibri"/>
                      <w:bCs/>
                      <w:szCs w:val="24"/>
                    </w:rPr>
                    <w:t xml:space="preserve"> at the </w:t>
                  </w:r>
                  <w:r w:rsidR="005D0888">
                    <w:rPr>
                      <w:rFonts w:ascii="Calibri" w:hAnsi="Calibri" w:cs="Calibri"/>
                      <w:bCs/>
                      <w:szCs w:val="24"/>
                    </w:rPr>
                    <w:t xml:space="preserve">Foxholes </w:t>
                  </w:r>
                  <w:r>
                    <w:rPr>
                      <w:rFonts w:ascii="Calibri" w:hAnsi="Calibri" w:cs="Calibri"/>
                      <w:bCs/>
                      <w:szCs w:val="24"/>
                    </w:rPr>
                    <w:t xml:space="preserve">Community Hall.  </w:t>
                  </w:r>
                  <w:r w:rsidRPr="00CF59F0">
                    <w:rPr>
                      <w:rFonts w:ascii="Calibri" w:hAnsi="Calibri" w:cs="Calibri"/>
                      <w:b/>
                      <w:bCs/>
                      <w:szCs w:val="24"/>
                    </w:rPr>
                    <w:t>Audrey to contact John to ask for the return of the seats.</w:t>
                  </w:r>
                </w:p>
                <w:p w:rsidR="00D10E4D" w:rsidRDefault="00D10E4D" w:rsidP="00D352DE">
                  <w:pPr>
                    <w:pStyle w:val="ListParagraph"/>
                    <w:rPr>
                      <w:rFonts w:ascii="Calibri" w:hAnsi="Calibri" w:cs="Calibri"/>
                      <w:bCs/>
                      <w:szCs w:val="24"/>
                    </w:rPr>
                  </w:pPr>
                </w:p>
              </w:tc>
            </w:tr>
            <w:tr w:rsidR="00E51485">
              <w:tc>
                <w:tcPr>
                  <w:tcW w:w="1080" w:type="dxa"/>
                </w:tcPr>
                <w:p w:rsidR="00E51485" w:rsidRDefault="00CF59F0" w:rsidP="00A20617">
                  <w:pPr>
                    <w:jc w:val="left"/>
                    <w:rPr>
                      <w:rFonts w:ascii="Calibri" w:hAnsi="Calibri" w:cs="Calibri"/>
                      <w:b/>
                      <w:bCs/>
                      <w:szCs w:val="24"/>
                    </w:rPr>
                  </w:pPr>
                  <w:r>
                    <w:rPr>
                      <w:rFonts w:ascii="Calibri" w:hAnsi="Calibri" w:cs="Calibri"/>
                      <w:b/>
                      <w:bCs/>
                      <w:szCs w:val="24"/>
                    </w:rPr>
                    <w:t>7</w:t>
                  </w:r>
                </w:p>
              </w:tc>
              <w:tc>
                <w:tcPr>
                  <w:tcW w:w="8850" w:type="dxa"/>
                </w:tcPr>
                <w:p w:rsidR="00E51485" w:rsidRDefault="00CF59F0" w:rsidP="00D45D32">
                  <w:pPr>
                    <w:pStyle w:val="Heading5"/>
                    <w:rPr>
                      <w:rFonts w:ascii="Calibri" w:hAnsi="Calibri" w:cs="Calibri"/>
                      <w:szCs w:val="24"/>
                    </w:rPr>
                  </w:pPr>
                  <w:r>
                    <w:rPr>
                      <w:rFonts w:ascii="Calibri" w:hAnsi="Calibri" w:cs="Calibri"/>
                      <w:szCs w:val="24"/>
                    </w:rPr>
                    <w:t>Parish Council Vacancy</w:t>
                  </w:r>
                </w:p>
                <w:p w:rsidR="00CE7C1B" w:rsidRPr="00CE7C1B" w:rsidRDefault="005D0888" w:rsidP="00CE7C1B">
                  <w:pPr>
                    <w:rPr>
                      <w:rFonts w:asciiTheme="minorHAnsi" w:hAnsiTheme="minorHAnsi" w:cstheme="minorHAnsi"/>
                    </w:rPr>
                  </w:pPr>
                  <w:r>
                    <w:rPr>
                      <w:rFonts w:asciiTheme="minorHAnsi" w:hAnsiTheme="minorHAnsi" w:cstheme="minorHAnsi"/>
                    </w:rPr>
                    <w:t>As there has been no response and t</w:t>
                  </w:r>
                  <w:r w:rsidR="00CF59F0">
                    <w:rPr>
                      <w:rFonts w:asciiTheme="minorHAnsi" w:hAnsiTheme="minorHAnsi" w:cstheme="minorHAnsi"/>
                    </w:rPr>
                    <w:t xml:space="preserve">he period </w:t>
                  </w:r>
                  <w:r>
                    <w:rPr>
                      <w:rFonts w:asciiTheme="minorHAnsi" w:hAnsiTheme="minorHAnsi" w:cstheme="minorHAnsi"/>
                    </w:rPr>
                    <w:t>for candidates has now elapse, w</w:t>
                  </w:r>
                  <w:r w:rsidR="00CF59F0">
                    <w:rPr>
                      <w:rFonts w:asciiTheme="minorHAnsi" w:hAnsiTheme="minorHAnsi" w:cstheme="minorHAnsi"/>
                    </w:rPr>
                    <w:t xml:space="preserve">e are now free to appoint a new parish councillor if one comes forward.  Audrey to put a notice in the Warbler, Sue T will put </w:t>
                  </w:r>
                  <w:r>
                    <w:rPr>
                      <w:rFonts w:asciiTheme="minorHAnsi" w:hAnsiTheme="minorHAnsi" w:cstheme="minorHAnsi"/>
                    </w:rPr>
                    <w:t xml:space="preserve">a notice </w:t>
                  </w:r>
                  <w:r w:rsidR="00CF59F0">
                    <w:rPr>
                      <w:rFonts w:asciiTheme="minorHAnsi" w:hAnsiTheme="minorHAnsi" w:cstheme="minorHAnsi"/>
                    </w:rPr>
                    <w:t xml:space="preserve">on the website and Alastair will put it on </w:t>
                  </w:r>
                  <w:proofErr w:type="spellStart"/>
                  <w:r w:rsidR="00CF59F0">
                    <w:rPr>
                      <w:rFonts w:asciiTheme="minorHAnsi" w:hAnsiTheme="minorHAnsi" w:cstheme="minorHAnsi"/>
                    </w:rPr>
                    <w:t>Facebook</w:t>
                  </w:r>
                  <w:proofErr w:type="spellEnd"/>
                  <w:r w:rsidR="00CF59F0">
                    <w:rPr>
                      <w:rFonts w:asciiTheme="minorHAnsi" w:hAnsiTheme="minorHAnsi" w:cstheme="minorHAnsi"/>
                    </w:rPr>
                    <w:t xml:space="preserve">.  </w:t>
                  </w:r>
                </w:p>
                <w:p w:rsidR="005E54B1" w:rsidRPr="005F566C" w:rsidRDefault="005E54B1" w:rsidP="00CF59F0">
                  <w:pPr>
                    <w:pStyle w:val="ListParagraph"/>
                    <w:rPr>
                      <w:rFonts w:asciiTheme="minorHAnsi" w:hAnsiTheme="minorHAnsi" w:cstheme="minorHAnsi"/>
                    </w:rPr>
                  </w:pPr>
                </w:p>
              </w:tc>
            </w:tr>
            <w:tr w:rsidR="00133D4C">
              <w:tc>
                <w:tcPr>
                  <w:tcW w:w="1080" w:type="dxa"/>
                </w:tcPr>
                <w:p w:rsidR="00133D4C" w:rsidRPr="002A7287" w:rsidRDefault="00CF59F0" w:rsidP="00E51485">
                  <w:pPr>
                    <w:jc w:val="left"/>
                    <w:rPr>
                      <w:rFonts w:ascii="Calibri" w:hAnsi="Calibri" w:cs="Calibri"/>
                      <w:b/>
                      <w:bCs/>
                      <w:szCs w:val="24"/>
                      <w:u w:val="single"/>
                    </w:rPr>
                  </w:pPr>
                  <w:r>
                    <w:rPr>
                      <w:rFonts w:ascii="Calibri" w:hAnsi="Calibri" w:cs="Calibri"/>
                      <w:b/>
                      <w:bCs/>
                      <w:szCs w:val="24"/>
                    </w:rPr>
                    <w:t>8</w:t>
                  </w:r>
                </w:p>
              </w:tc>
              <w:tc>
                <w:tcPr>
                  <w:tcW w:w="8850" w:type="dxa"/>
                </w:tcPr>
                <w:p w:rsidR="005E54B1" w:rsidRPr="005E54B1" w:rsidRDefault="00CF59F0" w:rsidP="008C0317">
                  <w:pPr>
                    <w:rPr>
                      <w:rFonts w:ascii="Calibri" w:hAnsi="Calibri" w:cs="Calibri"/>
                      <w:b/>
                      <w:szCs w:val="24"/>
                    </w:rPr>
                  </w:pPr>
                  <w:r>
                    <w:rPr>
                      <w:rFonts w:ascii="Calibri" w:hAnsi="Calibri" w:cs="Calibri"/>
                      <w:b/>
                      <w:szCs w:val="24"/>
                    </w:rPr>
                    <w:t>Approve Annual Governance Statement</w:t>
                  </w:r>
                </w:p>
                <w:p w:rsidR="00CE7C1B" w:rsidRDefault="00CF59F0" w:rsidP="005E54B1">
                  <w:pPr>
                    <w:rPr>
                      <w:rFonts w:ascii="Calibri" w:hAnsi="Calibri" w:cs="Calibri"/>
                      <w:szCs w:val="24"/>
                    </w:rPr>
                  </w:pPr>
                  <w:r>
                    <w:rPr>
                      <w:rFonts w:ascii="Calibri" w:hAnsi="Calibri" w:cs="Calibri"/>
                      <w:szCs w:val="24"/>
                    </w:rPr>
                    <w:t>On 24th March 2017, the Annual Governance Statement was approved</w:t>
                  </w:r>
                  <w:r w:rsidR="00D352DE">
                    <w:rPr>
                      <w:rFonts w:ascii="Calibri" w:hAnsi="Calibri" w:cs="Calibri"/>
                      <w:szCs w:val="24"/>
                    </w:rPr>
                    <w:t>.</w:t>
                  </w:r>
                </w:p>
                <w:p w:rsidR="003C5E1B" w:rsidRPr="005E54B1" w:rsidRDefault="00CE7C1B" w:rsidP="005E54B1">
                  <w:pPr>
                    <w:rPr>
                      <w:rFonts w:ascii="Calibri" w:hAnsi="Calibri" w:cs="Calibri"/>
                      <w:szCs w:val="24"/>
                    </w:rPr>
                  </w:pPr>
                  <w:r>
                    <w:rPr>
                      <w:rFonts w:ascii="Calibri" w:hAnsi="Calibri" w:cs="Calibri"/>
                      <w:szCs w:val="24"/>
                    </w:rPr>
                    <w:t xml:space="preserve"> </w:t>
                  </w:r>
                </w:p>
              </w:tc>
            </w:tr>
            <w:tr w:rsidR="00E241F8">
              <w:tc>
                <w:tcPr>
                  <w:tcW w:w="1080" w:type="dxa"/>
                </w:tcPr>
                <w:p w:rsidR="00E241F8" w:rsidRDefault="00E241F8" w:rsidP="000D45F3">
                  <w:pPr>
                    <w:jc w:val="left"/>
                    <w:rPr>
                      <w:rFonts w:ascii="Calibri" w:hAnsi="Calibri" w:cs="Calibri"/>
                      <w:b/>
                      <w:bCs/>
                      <w:szCs w:val="24"/>
                    </w:rPr>
                  </w:pPr>
                  <w:r>
                    <w:rPr>
                      <w:rFonts w:ascii="Calibri" w:hAnsi="Calibri" w:cs="Calibri"/>
                      <w:b/>
                      <w:bCs/>
                      <w:szCs w:val="24"/>
                    </w:rPr>
                    <w:t>9</w:t>
                  </w:r>
                </w:p>
              </w:tc>
              <w:tc>
                <w:tcPr>
                  <w:tcW w:w="8850" w:type="dxa"/>
                </w:tcPr>
                <w:p w:rsidR="00E241F8" w:rsidRPr="00E241F8" w:rsidRDefault="00E241F8" w:rsidP="00E241F8">
                  <w:pPr>
                    <w:rPr>
                      <w:rFonts w:ascii="Calibri" w:hAnsi="Calibri" w:cs="Calibri"/>
                      <w:b/>
                      <w:szCs w:val="24"/>
                    </w:rPr>
                  </w:pPr>
                  <w:r w:rsidRPr="00E241F8">
                    <w:rPr>
                      <w:rFonts w:ascii="Calibri" w:hAnsi="Calibri" w:cs="Calibri"/>
                      <w:b/>
                      <w:szCs w:val="24"/>
                    </w:rPr>
                    <w:t>Annual Accounts</w:t>
                  </w:r>
                  <w:r>
                    <w:rPr>
                      <w:rFonts w:ascii="Calibri" w:hAnsi="Calibri" w:cs="Calibri"/>
                      <w:b/>
                      <w:szCs w:val="24"/>
                    </w:rPr>
                    <w:t>/Asset Register</w:t>
                  </w:r>
                </w:p>
                <w:p w:rsidR="00E241F8" w:rsidRDefault="00E241F8" w:rsidP="00E241F8">
                  <w:pPr>
                    <w:rPr>
                      <w:rFonts w:ascii="Calibri" w:hAnsi="Calibri"/>
                      <w:sz w:val="22"/>
                      <w:szCs w:val="22"/>
                    </w:rPr>
                  </w:pPr>
                  <w:r w:rsidRPr="00E241F8">
                    <w:rPr>
                      <w:rFonts w:ascii="Calibri" w:hAnsi="Calibri" w:cs="Calibri"/>
                      <w:szCs w:val="24"/>
                    </w:rPr>
                    <w:t>Information was forwarded to all prior to the meeting.  The documents were discussed and approved by all.</w:t>
                  </w:r>
                </w:p>
                <w:p w:rsidR="00E241F8" w:rsidRDefault="00E241F8" w:rsidP="00E04A05">
                  <w:pPr>
                    <w:rPr>
                      <w:rFonts w:ascii="Calibri" w:hAnsi="Calibri" w:cs="Calibri"/>
                      <w:b/>
                      <w:szCs w:val="24"/>
                    </w:rPr>
                  </w:pPr>
                </w:p>
              </w:tc>
            </w:tr>
            <w:tr w:rsidR="00E241F8">
              <w:tc>
                <w:tcPr>
                  <w:tcW w:w="1080" w:type="dxa"/>
                </w:tcPr>
                <w:p w:rsidR="00E241F8" w:rsidRDefault="00E241F8" w:rsidP="009C4836">
                  <w:pPr>
                    <w:jc w:val="left"/>
                    <w:rPr>
                      <w:rFonts w:ascii="Calibri" w:hAnsi="Calibri" w:cs="Calibri"/>
                      <w:b/>
                      <w:bCs/>
                      <w:szCs w:val="24"/>
                    </w:rPr>
                  </w:pPr>
                  <w:r>
                    <w:rPr>
                      <w:rFonts w:ascii="Calibri" w:hAnsi="Calibri" w:cs="Calibri"/>
                      <w:b/>
                      <w:bCs/>
                      <w:szCs w:val="24"/>
                    </w:rPr>
                    <w:t>10</w:t>
                  </w:r>
                </w:p>
              </w:tc>
              <w:tc>
                <w:tcPr>
                  <w:tcW w:w="8850" w:type="dxa"/>
                </w:tcPr>
                <w:p w:rsidR="00E241F8" w:rsidRDefault="00E241F8" w:rsidP="009C4836">
                  <w:pPr>
                    <w:rPr>
                      <w:rFonts w:ascii="Calibri" w:hAnsi="Calibri" w:cs="Calibri"/>
                      <w:b/>
                      <w:szCs w:val="24"/>
                    </w:rPr>
                  </w:pPr>
                  <w:r w:rsidRPr="001E5E7C">
                    <w:rPr>
                      <w:rFonts w:ascii="Calibri" w:hAnsi="Calibri" w:cs="Calibri"/>
                      <w:b/>
                      <w:szCs w:val="24"/>
                    </w:rPr>
                    <w:t>Planning Applications</w:t>
                  </w:r>
                </w:p>
                <w:p w:rsidR="00E241F8" w:rsidRDefault="00E241F8" w:rsidP="00E241F8">
                  <w:pPr>
                    <w:rPr>
                      <w:rFonts w:ascii="Calibri" w:hAnsi="Calibri"/>
                      <w:u w:val="single"/>
                    </w:rPr>
                  </w:pPr>
                  <w:r w:rsidRPr="005C6564">
                    <w:rPr>
                      <w:rFonts w:ascii="Calibri" w:hAnsi="Calibri"/>
                    </w:rPr>
                    <w:t>17/00369/FUL – Installation of a private telecommunications brick cabinet to provide  a fibre optic data link at Land adjacent to Main Street Foxholes.</w:t>
                  </w:r>
                  <w:r>
                    <w:rPr>
                      <w:rFonts w:ascii="Calibri" w:hAnsi="Calibri"/>
                    </w:rPr>
                    <w:t xml:space="preserve"> - </w:t>
                  </w:r>
                  <w:r w:rsidRPr="005C6564">
                    <w:rPr>
                      <w:rFonts w:ascii="Calibri" w:hAnsi="Calibri"/>
                      <w:u w:val="single"/>
                    </w:rPr>
                    <w:t>Approval Notice</w:t>
                  </w:r>
                </w:p>
                <w:p w:rsidR="00E241F8" w:rsidRPr="00C7653C" w:rsidRDefault="00E241F8" w:rsidP="00B33598">
                  <w:pPr>
                    <w:rPr>
                      <w:rFonts w:ascii="Calibri" w:hAnsi="Calibri" w:cs="Calibri"/>
                      <w:sz w:val="20"/>
                      <w:szCs w:val="24"/>
                    </w:rPr>
                  </w:pPr>
                  <w:r w:rsidRPr="005C6564">
                    <w:rPr>
                      <w:rFonts w:ascii="Calibri" w:hAnsi="Calibri"/>
                    </w:rPr>
                    <w:t>17/00163/FUL</w:t>
                  </w:r>
                  <w:r>
                    <w:rPr>
                      <w:rFonts w:ascii="Calibri" w:hAnsi="Calibri"/>
                    </w:rPr>
                    <w:t xml:space="preserve"> – Erection of a four bedroom dwelling to include integral double garage and formation of vehicular access at land at Foxholes Manor, Ganton Rd, Foxholes. – </w:t>
                  </w:r>
                  <w:r w:rsidRPr="00E241F8">
                    <w:rPr>
                      <w:rFonts w:ascii="Calibri" w:hAnsi="Calibri"/>
                      <w:color w:val="FF0000"/>
                    </w:rPr>
                    <w:t xml:space="preserve">.  </w:t>
                  </w:r>
                  <w:r w:rsidR="00B33598" w:rsidRPr="00B33598">
                    <w:rPr>
                      <w:rFonts w:ascii="Calibri" w:hAnsi="Calibri"/>
                    </w:rPr>
                    <w:t>Refusal Notice</w:t>
                  </w:r>
                </w:p>
              </w:tc>
            </w:tr>
            <w:tr w:rsidR="00E241F8">
              <w:tc>
                <w:tcPr>
                  <w:tcW w:w="1080" w:type="dxa"/>
                </w:tcPr>
                <w:p w:rsidR="00E241F8" w:rsidRDefault="00E241F8" w:rsidP="000D45F3">
                  <w:pPr>
                    <w:jc w:val="left"/>
                    <w:rPr>
                      <w:rFonts w:ascii="Calibri" w:hAnsi="Calibri" w:cs="Calibri"/>
                      <w:b/>
                      <w:bCs/>
                      <w:szCs w:val="24"/>
                    </w:rPr>
                  </w:pPr>
                  <w:r>
                    <w:rPr>
                      <w:rFonts w:ascii="Calibri" w:hAnsi="Calibri" w:cs="Calibri"/>
                      <w:b/>
                      <w:bCs/>
                      <w:szCs w:val="24"/>
                    </w:rPr>
                    <w:lastRenderedPageBreak/>
                    <w:t>11</w:t>
                  </w:r>
                </w:p>
              </w:tc>
              <w:tc>
                <w:tcPr>
                  <w:tcW w:w="8850" w:type="dxa"/>
                </w:tcPr>
                <w:p w:rsidR="00E241F8" w:rsidRDefault="00E241F8" w:rsidP="00E04A05">
                  <w:pPr>
                    <w:rPr>
                      <w:rFonts w:ascii="Calibri" w:hAnsi="Calibri" w:cs="Calibri"/>
                      <w:b/>
                      <w:szCs w:val="24"/>
                    </w:rPr>
                  </w:pPr>
                  <w:r>
                    <w:rPr>
                      <w:rFonts w:ascii="Calibri" w:hAnsi="Calibri" w:cs="Calibri"/>
                      <w:b/>
                      <w:szCs w:val="24"/>
                    </w:rPr>
                    <w:t>Defibrillators</w:t>
                  </w:r>
                </w:p>
                <w:p w:rsidR="00E241F8" w:rsidRPr="00B44A28" w:rsidRDefault="00E241F8" w:rsidP="007F6FC2">
                  <w:pPr>
                    <w:rPr>
                      <w:rFonts w:ascii="Calibri" w:hAnsi="Calibri" w:cs="Calibri"/>
                      <w:b/>
                      <w:szCs w:val="24"/>
                    </w:rPr>
                  </w:pPr>
                  <w:r>
                    <w:rPr>
                      <w:rFonts w:ascii="Calibri" w:hAnsi="Calibri" w:cs="Calibri"/>
                      <w:szCs w:val="24"/>
                    </w:rPr>
                    <w:t xml:space="preserve">Donations have been received and Audrey </w:t>
                  </w:r>
                  <w:r w:rsidR="005D0888">
                    <w:rPr>
                      <w:rFonts w:ascii="Calibri" w:hAnsi="Calibri" w:cs="Calibri"/>
                      <w:szCs w:val="24"/>
                    </w:rPr>
                    <w:t xml:space="preserve">was </w:t>
                  </w:r>
                  <w:r w:rsidR="007F6FC2">
                    <w:rPr>
                      <w:rFonts w:ascii="Calibri" w:hAnsi="Calibri" w:cs="Calibri"/>
                      <w:szCs w:val="24"/>
                    </w:rPr>
                    <w:t xml:space="preserve">instructed to order two, one for Foxholes and one for Butterwick.  She will arrange to have them delivered to Wilfred </w:t>
                  </w:r>
                  <w:proofErr w:type="spellStart"/>
                  <w:r w:rsidR="007F6FC2">
                    <w:rPr>
                      <w:rFonts w:ascii="Calibri" w:hAnsi="Calibri" w:cs="Calibri"/>
                      <w:szCs w:val="24"/>
                    </w:rPr>
                    <w:t>Scrutons</w:t>
                  </w:r>
                  <w:proofErr w:type="spellEnd"/>
                  <w:r w:rsidR="007F6FC2">
                    <w:rPr>
                      <w:rFonts w:ascii="Calibri" w:hAnsi="Calibri" w:cs="Calibri"/>
                      <w:szCs w:val="24"/>
                    </w:rPr>
                    <w:t xml:space="preserve"> Limited and </w:t>
                  </w:r>
                  <w:proofErr w:type="spellStart"/>
                  <w:r w:rsidR="007F6FC2">
                    <w:rPr>
                      <w:rFonts w:ascii="Calibri" w:hAnsi="Calibri" w:cs="Calibri"/>
                      <w:szCs w:val="24"/>
                    </w:rPr>
                    <w:t>Bannisters</w:t>
                  </w:r>
                  <w:proofErr w:type="spellEnd"/>
                  <w:r w:rsidR="007F6FC2">
                    <w:rPr>
                      <w:rFonts w:ascii="Calibri" w:hAnsi="Calibri" w:cs="Calibri"/>
                      <w:szCs w:val="24"/>
                    </w:rPr>
                    <w:t xml:space="preserve"> Farm respectively.  Plaques will also be decided on once the </w:t>
                  </w:r>
                  <w:proofErr w:type="spellStart"/>
                  <w:r w:rsidR="007F6FC2">
                    <w:rPr>
                      <w:rFonts w:ascii="Calibri" w:hAnsi="Calibri" w:cs="Calibri"/>
                      <w:szCs w:val="24"/>
                    </w:rPr>
                    <w:t>defibs</w:t>
                  </w:r>
                  <w:proofErr w:type="spellEnd"/>
                  <w:r w:rsidR="007F6FC2">
                    <w:rPr>
                      <w:rFonts w:ascii="Calibri" w:hAnsi="Calibri" w:cs="Calibri"/>
                      <w:szCs w:val="24"/>
                    </w:rPr>
                    <w:t xml:space="preserve"> are received.  </w:t>
                  </w:r>
                  <w:proofErr w:type="spellStart"/>
                  <w:r w:rsidR="007F6FC2">
                    <w:rPr>
                      <w:rFonts w:ascii="Calibri" w:hAnsi="Calibri" w:cs="Calibri"/>
                      <w:szCs w:val="24"/>
                    </w:rPr>
                    <w:t>Exley</w:t>
                  </w:r>
                  <w:proofErr w:type="spellEnd"/>
                  <w:r w:rsidR="007F6FC2">
                    <w:rPr>
                      <w:rFonts w:ascii="Calibri" w:hAnsi="Calibri" w:cs="Calibri"/>
                      <w:szCs w:val="24"/>
                    </w:rPr>
                    <w:t xml:space="preserve"> &amp; Smith </w:t>
                  </w:r>
                  <w:r w:rsidR="00B44A28">
                    <w:rPr>
                      <w:rFonts w:ascii="Calibri" w:hAnsi="Calibri" w:cs="Calibri"/>
                      <w:szCs w:val="24"/>
                    </w:rPr>
                    <w:t>to</w:t>
                  </w:r>
                  <w:r w:rsidR="007F6FC2">
                    <w:rPr>
                      <w:rFonts w:ascii="Calibri" w:hAnsi="Calibri" w:cs="Calibri"/>
                      <w:szCs w:val="24"/>
                    </w:rPr>
                    <w:t xml:space="preserve"> do the installation.  </w:t>
                  </w:r>
                  <w:r w:rsidR="007F6FC2" w:rsidRPr="00B44A28">
                    <w:rPr>
                      <w:rFonts w:ascii="Calibri" w:hAnsi="Calibri" w:cs="Calibri"/>
                      <w:b/>
                      <w:szCs w:val="24"/>
                    </w:rPr>
                    <w:t xml:space="preserve">Audrey to arrange some publicity in </w:t>
                  </w:r>
                  <w:proofErr w:type="spellStart"/>
                  <w:r w:rsidR="007F6FC2" w:rsidRPr="00B44A28">
                    <w:rPr>
                      <w:rFonts w:ascii="Calibri" w:hAnsi="Calibri" w:cs="Calibri"/>
                      <w:b/>
                      <w:szCs w:val="24"/>
                    </w:rPr>
                    <w:t>Gazzette</w:t>
                  </w:r>
                  <w:proofErr w:type="spellEnd"/>
                  <w:r w:rsidR="007F6FC2" w:rsidRPr="00B44A28">
                    <w:rPr>
                      <w:rFonts w:ascii="Calibri" w:hAnsi="Calibri" w:cs="Calibri"/>
                      <w:b/>
                      <w:szCs w:val="24"/>
                    </w:rPr>
                    <w:t xml:space="preserve"> &amp; Herald, Scarborough News, Wolds Warbler and on the website, as requested from </w:t>
                  </w:r>
                  <w:r w:rsidR="00B33598">
                    <w:rPr>
                      <w:rFonts w:ascii="Calibri" w:hAnsi="Calibri" w:cs="Calibri"/>
                      <w:b/>
                      <w:szCs w:val="24"/>
                    </w:rPr>
                    <w:t>the Bairstow Trust</w:t>
                  </w:r>
                  <w:r w:rsidR="007F6FC2" w:rsidRPr="00B44A28">
                    <w:rPr>
                      <w:rFonts w:ascii="Calibri" w:hAnsi="Calibri" w:cs="Calibri"/>
                      <w:b/>
                      <w:szCs w:val="24"/>
                    </w:rPr>
                    <w:t xml:space="preserve"> in respect of the donation.</w:t>
                  </w:r>
                </w:p>
                <w:p w:rsidR="007F6FC2" w:rsidRPr="00E241F8" w:rsidRDefault="007F6FC2" w:rsidP="007F6FC2">
                  <w:pPr>
                    <w:rPr>
                      <w:rFonts w:ascii="Calibri" w:hAnsi="Calibri" w:cs="Calibri"/>
                      <w:szCs w:val="24"/>
                    </w:rPr>
                  </w:pPr>
                </w:p>
              </w:tc>
            </w:tr>
            <w:tr w:rsidR="006D48A8">
              <w:tc>
                <w:tcPr>
                  <w:tcW w:w="1080" w:type="dxa"/>
                </w:tcPr>
                <w:p w:rsidR="006D48A8" w:rsidRDefault="007F6FC2" w:rsidP="000D45F3">
                  <w:pPr>
                    <w:jc w:val="left"/>
                    <w:rPr>
                      <w:rFonts w:ascii="Calibri" w:hAnsi="Calibri" w:cs="Calibri"/>
                      <w:b/>
                      <w:bCs/>
                      <w:szCs w:val="24"/>
                    </w:rPr>
                  </w:pPr>
                  <w:r>
                    <w:rPr>
                      <w:rFonts w:ascii="Calibri" w:hAnsi="Calibri" w:cs="Calibri"/>
                      <w:b/>
                      <w:bCs/>
                      <w:szCs w:val="24"/>
                    </w:rPr>
                    <w:t>12</w:t>
                  </w:r>
                </w:p>
              </w:tc>
              <w:tc>
                <w:tcPr>
                  <w:tcW w:w="8850" w:type="dxa"/>
                </w:tcPr>
                <w:p w:rsidR="006D48A8" w:rsidRDefault="006D48A8" w:rsidP="00E04A05">
                  <w:pPr>
                    <w:rPr>
                      <w:rFonts w:ascii="Calibri" w:hAnsi="Calibri" w:cs="Calibri"/>
                      <w:b/>
                      <w:szCs w:val="24"/>
                    </w:rPr>
                  </w:pPr>
                  <w:r>
                    <w:rPr>
                      <w:rFonts w:ascii="Calibri" w:hAnsi="Calibri" w:cs="Calibri"/>
                      <w:b/>
                      <w:szCs w:val="24"/>
                    </w:rPr>
                    <w:t>Finance</w:t>
                  </w:r>
                </w:p>
                <w:p w:rsidR="006D48A8" w:rsidRPr="006D48A8" w:rsidRDefault="006D48A8" w:rsidP="00E04A05">
                  <w:pPr>
                    <w:rPr>
                      <w:rFonts w:ascii="Calibri" w:hAnsi="Calibri" w:cs="Calibri"/>
                      <w:szCs w:val="24"/>
                    </w:rPr>
                  </w:pPr>
                  <w:r w:rsidRPr="006D48A8">
                    <w:rPr>
                      <w:rFonts w:ascii="Calibri" w:hAnsi="Calibri" w:cs="Calibri"/>
                      <w:szCs w:val="24"/>
                      <w:u w:val="single"/>
                    </w:rPr>
                    <w:t>Account Balances</w:t>
                  </w:r>
                </w:p>
                <w:p w:rsidR="006D48A8" w:rsidRDefault="006D48A8" w:rsidP="00E04A05">
                  <w:pPr>
                    <w:rPr>
                      <w:rFonts w:ascii="Calibri" w:hAnsi="Calibri" w:cs="Calibri"/>
                      <w:szCs w:val="24"/>
                    </w:rPr>
                  </w:pPr>
                  <w:r w:rsidRPr="006D48A8">
                    <w:rPr>
                      <w:rFonts w:ascii="Calibri" w:hAnsi="Calibri" w:cs="Calibri"/>
                      <w:szCs w:val="24"/>
                    </w:rPr>
                    <w:t>Current</w:t>
                  </w:r>
                  <w:r>
                    <w:rPr>
                      <w:rFonts w:ascii="Calibri" w:hAnsi="Calibri" w:cs="Calibri"/>
                      <w:szCs w:val="24"/>
                    </w:rPr>
                    <w:t xml:space="preserve"> Account (af</w:t>
                  </w:r>
                  <w:r w:rsidR="00AF2AE3">
                    <w:rPr>
                      <w:rFonts w:ascii="Calibri" w:hAnsi="Calibri" w:cs="Calibri"/>
                      <w:szCs w:val="24"/>
                    </w:rPr>
                    <w:t>t</w:t>
                  </w:r>
                  <w:r w:rsidR="007F6FC2">
                    <w:rPr>
                      <w:rFonts w:ascii="Calibri" w:hAnsi="Calibri" w:cs="Calibri"/>
                      <w:szCs w:val="24"/>
                    </w:rPr>
                    <w:t>er transactions below) £5,0</w:t>
                  </w:r>
                  <w:r w:rsidR="00B33598">
                    <w:rPr>
                      <w:rFonts w:ascii="Calibri" w:hAnsi="Calibri" w:cs="Calibri"/>
                      <w:szCs w:val="24"/>
                    </w:rPr>
                    <w:t>32.71</w:t>
                  </w:r>
                </w:p>
                <w:p w:rsidR="006D48A8" w:rsidRDefault="007F6FC2" w:rsidP="00E04A05">
                  <w:pPr>
                    <w:rPr>
                      <w:rFonts w:ascii="Calibri" w:hAnsi="Calibri" w:cs="Calibri"/>
                      <w:szCs w:val="24"/>
                    </w:rPr>
                  </w:pPr>
                  <w:r>
                    <w:rPr>
                      <w:rFonts w:ascii="Calibri" w:hAnsi="Calibri" w:cs="Calibri"/>
                      <w:szCs w:val="24"/>
                    </w:rPr>
                    <w:t>Reserve Account £3,084.60</w:t>
                  </w:r>
                </w:p>
                <w:p w:rsidR="006D48A8" w:rsidRDefault="006D48A8" w:rsidP="00E04A05">
                  <w:pPr>
                    <w:rPr>
                      <w:rFonts w:ascii="Calibri" w:hAnsi="Calibri" w:cs="Calibri"/>
                      <w:szCs w:val="24"/>
                    </w:rPr>
                  </w:pPr>
                  <w:r>
                    <w:rPr>
                      <w:rFonts w:ascii="Calibri" w:hAnsi="Calibri" w:cs="Calibri"/>
                      <w:szCs w:val="24"/>
                    </w:rPr>
                    <w:t>National Savin</w:t>
                  </w:r>
                  <w:r w:rsidR="00AF2AE3">
                    <w:rPr>
                      <w:rFonts w:ascii="Calibri" w:hAnsi="Calibri" w:cs="Calibri"/>
                      <w:szCs w:val="24"/>
                    </w:rPr>
                    <w:t>gs &amp; Investment Account £1,7</w:t>
                  </w:r>
                  <w:r w:rsidR="00EA7D42">
                    <w:rPr>
                      <w:rFonts w:ascii="Calibri" w:hAnsi="Calibri" w:cs="Calibri"/>
                      <w:szCs w:val="24"/>
                    </w:rPr>
                    <w:t>79.79</w:t>
                  </w:r>
                </w:p>
                <w:p w:rsidR="006D48A8" w:rsidRPr="007A125A" w:rsidRDefault="006D48A8" w:rsidP="00E04A05">
                  <w:pPr>
                    <w:rPr>
                      <w:rFonts w:ascii="Calibri" w:hAnsi="Calibri" w:cs="Calibri"/>
                      <w:sz w:val="14"/>
                      <w:szCs w:val="24"/>
                    </w:rPr>
                  </w:pPr>
                </w:p>
                <w:p w:rsidR="006D48A8" w:rsidRDefault="006D48A8" w:rsidP="00E04A05">
                  <w:pPr>
                    <w:rPr>
                      <w:rFonts w:ascii="Calibri" w:hAnsi="Calibri" w:cs="Calibri"/>
                      <w:szCs w:val="24"/>
                    </w:rPr>
                  </w:pPr>
                  <w:r>
                    <w:rPr>
                      <w:rFonts w:ascii="Calibri" w:hAnsi="Calibri" w:cs="Calibri"/>
                      <w:szCs w:val="24"/>
                    </w:rPr>
                    <w:t>Balances shown after payments made and monies received.</w:t>
                  </w:r>
                </w:p>
                <w:p w:rsidR="006D48A8" w:rsidRPr="007A125A" w:rsidRDefault="006D48A8" w:rsidP="00E04A05">
                  <w:pPr>
                    <w:rPr>
                      <w:rFonts w:ascii="Calibri" w:hAnsi="Calibri" w:cs="Calibri"/>
                      <w:sz w:val="14"/>
                      <w:szCs w:val="24"/>
                    </w:rPr>
                  </w:pPr>
                </w:p>
                <w:p w:rsidR="006D48A8" w:rsidRDefault="006D48A8" w:rsidP="00E04A05">
                  <w:pPr>
                    <w:rPr>
                      <w:rFonts w:ascii="Calibri" w:hAnsi="Calibri" w:cs="Calibri"/>
                      <w:szCs w:val="24"/>
                      <w:u w:val="single"/>
                    </w:rPr>
                  </w:pPr>
                  <w:r>
                    <w:rPr>
                      <w:rFonts w:ascii="Calibri" w:hAnsi="Calibri" w:cs="Calibri"/>
                      <w:szCs w:val="24"/>
                      <w:u w:val="single"/>
                    </w:rPr>
                    <w:t>Monies R</w:t>
                  </w:r>
                  <w:r w:rsidRPr="006D48A8">
                    <w:rPr>
                      <w:rFonts w:ascii="Calibri" w:hAnsi="Calibri" w:cs="Calibri"/>
                      <w:szCs w:val="24"/>
                      <w:u w:val="single"/>
                    </w:rPr>
                    <w:t>eceived</w:t>
                  </w:r>
                </w:p>
                <w:p w:rsidR="007F6FC2" w:rsidRDefault="00EA7D42" w:rsidP="00EA7D42">
                  <w:pPr>
                    <w:rPr>
                      <w:rFonts w:ascii="Calibri" w:hAnsi="Calibri"/>
                    </w:rPr>
                  </w:pPr>
                  <w:r>
                    <w:rPr>
                      <w:rFonts w:ascii="Calibri" w:hAnsi="Calibri"/>
                    </w:rPr>
                    <w:t>£</w:t>
                  </w:r>
                  <w:r w:rsidR="007F6FC2">
                    <w:rPr>
                      <w:rFonts w:ascii="Calibri" w:hAnsi="Calibri"/>
                    </w:rPr>
                    <w:t>100 - Sale of the Old Lawnmower</w:t>
                  </w:r>
                </w:p>
                <w:p w:rsidR="007F6FC2" w:rsidRDefault="007F6FC2" w:rsidP="00EA7D42">
                  <w:pPr>
                    <w:rPr>
                      <w:rFonts w:ascii="Calibri" w:hAnsi="Calibri"/>
                    </w:rPr>
                  </w:pPr>
                  <w:r>
                    <w:rPr>
                      <w:rFonts w:ascii="Calibri" w:hAnsi="Calibri"/>
                    </w:rPr>
                    <w:t>£188.31 - VAT Refund</w:t>
                  </w:r>
                </w:p>
                <w:p w:rsidR="007F6FC2" w:rsidRDefault="007F6FC2" w:rsidP="00EA7D42">
                  <w:pPr>
                    <w:rPr>
                      <w:rFonts w:ascii="Calibri" w:hAnsi="Calibri"/>
                    </w:rPr>
                  </w:pPr>
                  <w:r>
                    <w:rPr>
                      <w:rFonts w:ascii="Calibri" w:hAnsi="Calibri"/>
                    </w:rPr>
                    <w:t>£0.03 - Interest on Reserve Account</w:t>
                  </w:r>
                </w:p>
                <w:p w:rsidR="007F6FC2" w:rsidRDefault="007F6FC2" w:rsidP="00EA7D42">
                  <w:pPr>
                    <w:rPr>
                      <w:rFonts w:ascii="Calibri" w:hAnsi="Calibri"/>
                    </w:rPr>
                  </w:pPr>
                  <w:r>
                    <w:rPr>
                      <w:rFonts w:ascii="Calibri" w:hAnsi="Calibri"/>
                    </w:rPr>
                    <w:t>£1,620 - RDC Precept 1st Instalment</w:t>
                  </w:r>
                </w:p>
                <w:p w:rsidR="006D48A8" w:rsidRPr="007A125A" w:rsidRDefault="006D48A8" w:rsidP="00E04A05">
                  <w:pPr>
                    <w:rPr>
                      <w:rFonts w:ascii="Calibri" w:hAnsi="Calibri" w:cs="Calibri"/>
                      <w:sz w:val="14"/>
                      <w:szCs w:val="24"/>
                    </w:rPr>
                  </w:pPr>
                </w:p>
                <w:p w:rsidR="006D48A8" w:rsidRPr="006D48A8" w:rsidRDefault="006D48A8" w:rsidP="00E04A05">
                  <w:pPr>
                    <w:rPr>
                      <w:rFonts w:ascii="Calibri" w:hAnsi="Calibri" w:cs="Calibri"/>
                      <w:szCs w:val="24"/>
                      <w:u w:val="single"/>
                    </w:rPr>
                  </w:pPr>
                  <w:r w:rsidRPr="006D48A8">
                    <w:rPr>
                      <w:rFonts w:ascii="Calibri" w:hAnsi="Calibri" w:cs="Calibri"/>
                      <w:szCs w:val="24"/>
                      <w:u w:val="single"/>
                    </w:rPr>
                    <w:t>Payments Made</w:t>
                  </w:r>
                </w:p>
                <w:p w:rsidR="006D48A8" w:rsidRDefault="006D48A8" w:rsidP="00E04A05">
                  <w:pPr>
                    <w:rPr>
                      <w:rFonts w:ascii="Calibri" w:hAnsi="Calibri" w:cs="Calibri"/>
                      <w:szCs w:val="24"/>
                    </w:rPr>
                  </w:pPr>
                  <w:r>
                    <w:rPr>
                      <w:rFonts w:ascii="Calibri" w:hAnsi="Calibri" w:cs="Calibri"/>
                      <w:szCs w:val="24"/>
                    </w:rPr>
                    <w:t>None</w:t>
                  </w:r>
                </w:p>
                <w:p w:rsidR="006D48A8" w:rsidRPr="007A125A" w:rsidRDefault="006D48A8" w:rsidP="00E04A05">
                  <w:pPr>
                    <w:rPr>
                      <w:rFonts w:ascii="Calibri" w:hAnsi="Calibri" w:cs="Calibri"/>
                      <w:sz w:val="14"/>
                      <w:szCs w:val="24"/>
                    </w:rPr>
                  </w:pPr>
                </w:p>
                <w:p w:rsidR="006D48A8" w:rsidRDefault="006D48A8" w:rsidP="00E04A05">
                  <w:pPr>
                    <w:rPr>
                      <w:rFonts w:ascii="Calibri" w:hAnsi="Calibri" w:cs="Calibri"/>
                      <w:szCs w:val="24"/>
                      <w:u w:val="single"/>
                    </w:rPr>
                  </w:pPr>
                  <w:r w:rsidRPr="006D48A8">
                    <w:rPr>
                      <w:rFonts w:ascii="Calibri" w:hAnsi="Calibri" w:cs="Calibri"/>
                      <w:szCs w:val="24"/>
                      <w:u w:val="single"/>
                    </w:rPr>
                    <w:t>Payments to Raise</w:t>
                  </w:r>
                </w:p>
                <w:p w:rsidR="00EA7D42" w:rsidRDefault="007F6FC2" w:rsidP="00EA7D42">
                  <w:pPr>
                    <w:rPr>
                      <w:rFonts w:ascii="Calibri" w:hAnsi="Calibri"/>
                    </w:rPr>
                  </w:pPr>
                  <w:r>
                    <w:rPr>
                      <w:rFonts w:ascii="Calibri" w:hAnsi="Calibri"/>
                    </w:rPr>
                    <w:t>£119 - YLCA Annual Subscription</w:t>
                  </w:r>
                </w:p>
                <w:p w:rsidR="007F6FC2" w:rsidRDefault="007F6FC2" w:rsidP="00EA7D42">
                  <w:pPr>
                    <w:rPr>
                      <w:rFonts w:ascii="Calibri" w:hAnsi="Calibri"/>
                    </w:rPr>
                  </w:pPr>
                  <w:r>
                    <w:rPr>
                      <w:rFonts w:ascii="Calibri" w:hAnsi="Calibri"/>
                    </w:rPr>
                    <w:t>£26.40 - Audrey Adnitt (30 x 2nd class stamps, £16.80, Mileage £9.60)</w:t>
                  </w:r>
                </w:p>
                <w:p w:rsidR="007F6FC2" w:rsidRDefault="007F6FC2" w:rsidP="00EA7D42">
                  <w:pPr>
                    <w:rPr>
                      <w:rFonts w:ascii="Calibri" w:hAnsi="Calibri"/>
                    </w:rPr>
                  </w:pPr>
                  <w:r>
                    <w:rPr>
                      <w:rFonts w:ascii="Calibri" w:hAnsi="Calibri"/>
                    </w:rPr>
                    <w:t xml:space="preserve">£130.57 - </w:t>
                  </w:r>
                  <w:proofErr w:type="spellStart"/>
                  <w:r>
                    <w:rPr>
                      <w:rFonts w:ascii="Calibri" w:hAnsi="Calibri"/>
                    </w:rPr>
                    <w:t>nPower</w:t>
                  </w:r>
                  <w:proofErr w:type="spellEnd"/>
                  <w:r>
                    <w:rPr>
                      <w:rFonts w:ascii="Calibri" w:hAnsi="Calibri"/>
                    </w:rPr>
                    <w:t xml:space="preserve"> - Annual Electricity Bill for Street Lighting</w:t>
                  </w:r>
                </w:p>
                <w:p w:rsidR="007F6FC2" w:rsidRDefault="007F6FC2" w:rsidP="00EA7D42">
                  <w:pPr>
                    <w:rPr>
                      <w:rFonts w:ascii="Calibri" w:hAnsi="Calibri"/>
                    </w:rPr>
                  </w:pPr>
                  <w:r>
                    <w:rPr>
                      <w:rFonts w:ascii="Calibri" w:hAnsi="Calibri"/>
                    </w:rPr>
                    <w:t>£50 - T Teasdale, Internal Audit</w:t>
                  </w:r>
                </w:p>
                <w:p w:rsidR="00AF2AE3" w:rsidRPr="00B33598" w:rsidRDefault="00B33598" w:rsidP="00E04A05">
                  <w:pPr>
                    <w:rPr>
                      <w:rFonts w:ascii="Calibri" w:hAnsi="Calibri" w:cs="Calibri"/>
                      <w:szCs w:val="24"/>
                    </w:rPr>
                  </w:pPr>
                  <w:r w:rsidRPr="00B33598">
                    <w:rPr>
                      <w:rFonts w:ascii="Calibri" w:hAnsi="Calibri" w:cs="Calibri"/>
                      <w:szCs w:val="24"/>
                    </w:rPr>
                    <w:t>£64.95 A Scruton Petrol for mover</w:t>
                  </w:r>
                </w:p>
                <w:p w:rsidR="00DC38A9" w:rsidRDefault="006D48A8" w:rsidP="00E04A05">
                  <w:pPr>
                    <w:rPr>
                      <w:rFonts w:ascii="Calibri" w:hAnsi="Calibri" w:cs="Calibri"/>
                      <w:b/>
                      <w:szCs w:val="24"/>
                    </w:rPr>
                  </w:pPr>
                  <w:r w:rsidRPr="006D48A8">
                    <w:rPr>
                      <w:rFonts w:ascii="Calibri" w:hAnsi="Calibri" w:cs="Calibri"/>
                      <w:b/>
                      <w:szCs w:val="24"/>
                    </w:rPr>
                    <w:t>All approved for payment and cheques signed</w:t>
                  </w:r>
                </w:p>
                <w:p w:rsidR="00271719" w:rsidRPr="00093324" w:rsidRDefault="00271719" w:rsidP="00E04A05">
                  <w:pPr>
                    <w:rPr>
                      <w:rFonts w:ascii="Calibri" w:hAnsi="Calibri" w:cs="Calibri"/>
                      <w:b/>
                      <w:szCs w:val="24"/>
                    </w:rPr>
                  </w:pPr>
                </w:p>
              </w:tc>
            </w:tr>
            <w:tr w:rsidR="006D48A8">
              <w:tc>
                <w:tcPr>
                  <w:tcW w:w="1080" w:type="dxa"/>
                </w:tcPr>
                <w:p w:rsidR="006D48A8" w:rsidRDefault="00DC38A9" w:rsidP="000D45F3">
                  <w:pPr>
                    <w:jc w:val="left"/>
                    <w:rPr>
                      <w:rFonts w:ascii="Calibri" w:hAnsi="Calibri" w:cs="Calibri"/>
                      <w:b/>
                      <w:bCs/>
                      <w:szCs w:val="24"/>
                    </w:rPr>
                  </w:pPr>
                  <w:r>
                    <w:rPr>
                      <w:rFonts w:ascii="Calibri" w:hAnsi="Calibri" w:cs="Calibri"/>
                      <w:b/>
                      <w:bCs/>
                      <w:szCs w:val="24"/>
                    </w:rPr>
                    <w:t>1</w:t>
                  </w:r>
                  <w:r w:rsidR="005D0888">
                    <w:rPr>
                      <w:rFonts w:ascii="Calibri" w:hAnsi="Calibri" w:cs="Calibri"/>
                      <w:b/>
                      <w:bCs/>
                      <w:szCs w:val="24"/>
                    </w:rPr>
                    <w:t>3</w:t>
                  </w:r>
                </w:p>
              </w:tc>
              <w:tc>
                <w:tcPr>
                  <w:tcW w:w="8850" w:type="dxa"/>
                </w:tcPr>
                <w:p w:rsidR="006D48A8" w:rsidRPr="00DC38A9" w:rsidRDefault="00DC38A9" w:rsidP="00E04A05">
                  <w:pPr>
                    <w:rPr>
                      <w:rFonts w:ascii="Calibri" w:hAnsi="Calibri" w:cs="Calibri"/>
                      <w:szCs w:val="24"/>
                    </w:rPr>
                  </w:pPr>
                  <w:r>
                    <w:rPr>
                      <w:rFonts w:ascii="Calibri" w:hAnsi="Calibri" w:cs="Calibri"/>
                      <w:b/>
                      <w:szCs w:val="24"/>
                    </w:rPr>
                    <w:t>Correspondence since the last meetin</w:t>
                  </w:r>
                  <w:r w:rsidRPr="00DC38A9">
                    <w:rPr>
                      <w:rFonts w:ascii="Calibri" w:hAnsi="Calibri" w:cs="Calibri"/>
                      <w:b/>
                      <w:szCs w:val="24"/>
                    </w:rPr>
                    <w:t>g</w:t>
                  </w:r>
                </w:p>
                <w:p w:rsidR="00DC38A9" w:rsidRDefault="00E45742" w:rsidP="002929D3">
                  <w:pPr>
                    <w:rPr>
                      <w:rFonts w:ascii="Calibri" w:hAnsi="Calibri" w:cs="Calibri"/>
                      <w:szCs w:val="24"/>
                    </w:rPr>
                  </w:pPr>
                  <w:r>
                    <w:rPr>
                      <w:rFonts w:ascii="Calibri" w:hAnsi="Calibri" w:cs="Calibri"/>
                      <w:szCs w:val="24"/>
                    </w:rPr>
                    <w:t>None</w:t>
                  </w:r>
                </w:p>
                <w:p w:rsidR="002929D3" w:rsidRPr="00C7653C" w:rsidRDefault="002929D3" w:rsidP="002929D3">
                  <w:pPr>
                    <w:rPr>
                      <w:rFonts w:ascii="Calibri" w:hAnsi="Calibri" w:cs="Calibri"/>
                      <w:b/>
                      <w:sz w:val="20"/>
                      <w:szCs w:val="24"/>
                    </w:rPr>
                  </w:pPr>
                </w:p>
              </w:tc>
            </w:tr>
            <w:tr w:rsidR="00DC38A9">
              <w:tc>
                <w:tcPr>
                  <w:tcW w:w="1080" w:type="dxa"/>
                </w:tcPr>
                <w:p w:rsidR="00DC38A9" w:rsidRDefault="00DC38A9" w:rsidP="000D45F3">
                  <w:pPr>
                    <w:jc w:val="left"/>
                    <w:rPr>
                      <w:rFonts w:ascii="Calibri" w:hAnsi="Calibri" w:cs="Calibri"/>
                      <w:b/>
                      <w:bCs/>
                      <w:szCs w:val="24"/>
                    </w:rPr>
                  </w:pPr>
                  <w:r>
                    <w:rPr>
                      <w:rFonts w:ascii="Calibri" w:hAnsi="Calibri" w:cs="Calibri"/>
                      <w:b/>
                      <w:bCs/>
                      <w:szCs w:val="24"/>
                    </w:rPr>
                    <w:t>1</w:t>
                  </w:r>
                  <w:r w:rsidR="005D0888">
                    <w:rPr>
                      <w:rFonts w:ascii="Calibri" w:hAnsi="Calibri" w:cs="Calibri"/>
                      <w:b/>
                      <w:bCs/>
                      <w:szCs w:val="24"/>
                    </w:rPr>
                    <w:t>4</w:t>
                  </w:r>
                </w:p>
              </w:tc>
              <w:tc>
                <w:tcPr>
                  <w:tcW w:w="8850" w:type="dxa"/>
                </w:tcPr>
                <w:p w:rsidR="00DC38A9" w:rsidRDefault="00DC38A9" w:rsidP="00E04A05">
                  <w:pPr>
                    <w:rPr>
                      <w:rFonts w:ascii="Calibri" w:hAnsi="Calibri" w:cs="Calibri"/>
                      <w:b/>
                      <w:szCs w:val="24"/>
                    </w:rPr>
                  </w:pPr>
                  <w:r>
                    <w:rPr>
                      <w:rFonts w:ascii="Calibri" w:hAnsi="Calibri" w:cs="Calibri"/>
                      <w:b/>
                      <w:szCs w:val="24"/>
                    </w:rPr>
                    <w:t>Other Information</w:t>
                  </w:r>
                </w:p>
                <w:p w:rsidR="00DC38A9" w:rsidRPr="00B44A28" w:rsidRDefault="00271719" w:rsidP="00271719">
                  <w:pPr>
                    <w:pStyle w:val="ListParagraph"/>
                    <w:numPr>
                      <w:ilvl w:val="0"/>
                      <w:numId w:val="44"/>
                    </w:numPr>
                    <w:rPr>
                      <w:rFonts w:ascii="Calibri" w:hAnsi="Calibri" w:cs="Calibri"/>
                      <w:b/>
                      <w:sz w:val="20"/>
                      <w:szCs w:val="24"/>
                    </w:rPr>
                  </w:pPr>
                  <w:r>
                    <w:rPr>
                      <w:rFonts w:ascii="Calibri" w:hAnsi="Calibri" w:cs="Calibri"/>
                      <w:szCs w:val="24"/>
                    </w:rPr>
                    <w:t>Phillip Warters reported that residents at Lovell Garth were concerned about a crumbling and uneven footpath that leads down towards the shared drive</w:t>
                  </w:r>
                  <w:r w:rsidR="005D0888">
                    <w:rPr>
                      <w:rFonts w:ascii="Calibri" w:hAnsi="Calibri" w:cs="Calibri"/>
                      <w:szCs w:val="24"/>
                    </w:rPr>
                    <w:t xml:space="preserve"> at Lovell Garth.</w:t>
                  </w:r>
                  <w:r>
                    <w:rPr>
                      <w:rFonts w:ascii="Calibri" w:hAnsi="Calibri" w:cs="Calibri"/>
                      <w:szCs w:val="24"/>
                    </w:rPr>
                    <w:t xml:space="preserve"> </w:t>
                  </w:r>
                  <w:r w:rsidRPr="00271719">
                    <w:rPr>
                      <w:rFonts w:ascii="Calibri" w:hAnsi="Calibri" w:cs="Calibri"/>
                      <w:szCs w:val="24"/>
                    </w:rPr>
                    <w:t xml:space="preserve"> </w:t>
                  </w:r>
                  <w:r w:rsidRPr="00B44A28">
                    <w:rPr>
                      <w:rFonts w:ascii="Calibri" w:hAnsi="Calibri" w:cs="Calibri"/>
                      <w:b/>
                      <w:szCs w:val="24"/>
                    </w:rPr>
                    <w:t>Audrey to contact Highways</w:t>
                  </w:r>
                  <w:r w:rsidR="00B44A28">
                    <w:rPr>
                      <w:rFonts w:ascii="Calibri" w:hAnsi="Calibri" w:cs="Calibri"/>
                      <w:b/>
                      <w:szCs w:val="24"/>
                    </w:rPr>
                    <w:t>.</w:t>
                  </w:r>
                </w:p>
                <w:p w:rsidR="00271719" w:rsidRPr="00C7653C" w:rsidRDefault="00271719" w:rsidP="005D0888">
                  <w:pPr>
                    <w:pStyle w:val="ListParagraph"/>
                    <w:rPr>
                      <w:rFonts w:ascii="Calibri" w:hAnsi="Calibri" w:cs="Calibri"/>
                      <w:sz w:val="20"/>
                      <w:szCs w:val="24"/>
                    </w:rPr>
                  </w:pPr>
                </w:p>
              </w:tc>
            </w:tr>
            <w:tr w:rsidR="00DC38A9">
              <w:tc>
                <w:tcPr>
                  <w:tcW w:w="1080" w:type="dxa"/>
                </w:tcPr>
                <w:p w:rsidR="00DC38A9" w:rsidRDefault="000C1987" w:rsidP="000D45F3">
                  <w:pPr>
                    <w:jc w:val="left"/>
                    <w:rPr>
                      <w:rFonts w:ascii="Calibri" w:hAnsi="Calibri" w:cs="Calibri"/>
                      <w:b/>
                      <w:bCs/>
                      <w:szCs w:val="24"/>
                    </w:rPr>
                  </w:pPr>
                  <w:r>
                    <w:rPr>
                      <w:rFonts w:ascii="Calibri" w:hAnsi="Calibri" w:cs="Calibri"/>
                      <w:b/>
                      <w:bCs/>
                      <w:szCs w:val="24"/>
                    </w:rPr>
                    <w:t>1</w:t>
                  </w:r>
                  <w:r w:rsidR="005D0888">
                    <w:rPr>
                      <w:rFonts w:ascii="Calibri" w:hAnsi="Calibri" w:cs="Calibri"/>
                      <w:b/>
                      <w:bCs/>
                      <w:szCs w:val="24"/>
                    </w:rPr>
                    <w:t>5</w:t>
                  </w:r>
                </w:p>
              </w:tc>
              <w:tc>
                <w:tcPr>
                  <w:tcW w:w="8850" w:type="dxa"/>
                </w:tcPr>
                <w:p w:rsidR="000C1987" w:rsidRDefault="000C1987" w:rsidP="00E04A05">
                  <w:pPr>
                    <w:rPr>
                      <w:rFonts w:ascii="Calibri" w:hAnsi="Calibri" w:cs="Calibri"/>
                      <w:b/>
                      <w:szCs w:val="24"/>
                    </w:rPr>
                  </w:pPr>
                  <w:r>
                    <w:rPr>
                      <w:rFonts w:ascii="Calibri" w:hAnsi="Calibri" w:cs="Calibri"/>
                      <w:b/>
                      <w:szCs w:val="24"/>
                    </w:rPr>
                    <w:t>D</w:t>
                  </w:r>
                  <w:r w:rsidR="005E3B78">
                    <w:rPr>
                      <w:rFonts w:ascii="Calibri" w:hAnsi="Calibri" w:cs="Calibri"/>
                      <w:b/>
                      <w:szCs w:val="24"/>
                    </w:rPr>
                    <w:t xml:space="preserve">ate and Time of Next Meeting – </w:t>
                  </w:r>
                  <w:r w:rsidR="005D0888">
                    <w:rPr>
                      <w:rFonts w:ascii="Calibri" w:hAnsi="Calibri" w:cs="Calibri"/>
                      <w:b/>
                      <w:szCs w:val="24"/>
                    </w:rPr>
                    <w:t>Monday</w:t>
                  </w:r>
                  <w:r w:rsidR="00E45742">
                    <w:rPr>
                      <w:rFonts w:ascii="Calibri" w:hAnsi="Calibri" w:cs="Calibri"/>
                      <w:b/>
                      <w:szCs w:val="24"/>
                    </w:rPr>
                    <w:t xml:space="preserve">, 24th </w:t>
                  </w:r>
                  <w:r w:rsidR="005D0888">
                    <w:rPr>
                      <w:rFonts w:ascii="Calibri" w:hAnsi="Calibri" w:cs="Calibri"/>
                      <w:b/>
                      <w:szCs w:val="24"/>
                    </w:rPr>
                    <w:t>July</w:t>
                  </w:r>
                  <w:r w:rsidR="00E45742">
                    <w:rPr>
                      <w:rFonts w:ascii="Calibri" w:hAnsi="Calibri" w:cs="Calibri"/>
                      <w:b/>
                      <w:szCs w:val="24"/>
                    </w:rPr>
                    <w:t xml:space="preserve"> 2017.  </w:t>
                  </w:r>
                </w:p>
                <w:p w:rsidR="005D0888" w:rsidRPr="00C7653C" w:rsidRDefault="005D0888" w:rsidP="00E04A05">
                  <w:pPr>
                    <w:rPr>
                      <w:rFonts w:ascii="Calibri" w:hAnsi="Calibri" w:cs="Calibri"/>
                      <w:b/>
                      <w:sz w:val="10"/>
                      <w:szCs w:val="24"/>
                    </w:rPr>
                  </w:pPr>
                </w:p>
                <w:p w:rsidR="000C1987" w:rsidRDefault="000C1987" w:rsidP="005D0888">
                  <w:pPr>
                    <w:tabs>
                      <w:tab w:val="left" w:pos="3129"/>
                    </w:tabs>
                    <w:rPr>
                      <w:rFonts w:ascii="Calibri" w:hAnsi="Calibri" w:cs="Calibri"/>
                      <w:b/>
                      <w:szCs w:val="24"/>
                    </w:rPr>
                  </w:pPr>
                  <w:r>
                    <w:rPr>
                      <w:rFonts w:ascii="Calibri" w:hAnsi="Calibri" w:cs="Calibri"/>
                      <w:b/>
                      <w:szCs w:val="24"/>
                    </w:rPr>
                    <w:t xml:space="preserve">Date for future meetings:- </w:t>
                  </w:r>
                  <w:r w:rsidR="005E3B78">
                    <w:rPr>
                      <w:rFonts w:ascii="Calibri" w:hAnsi="Calibri" w:cs="Calibri"/>
                      <w:b/>
                      <w:szCs w:val="24"/>
                    </w:rPr>
                    <w:t xml:space="preserve">  </w:t>
                  </w:r>
                  <w:r w:rsidR="005D0888">
                    <w:rPr>
                      <w:rFonts w:ascii="Calibri" w:hAnsi="Calibri" w:cs="Calibri"/>
                      <w:b/>
                      <w:szCs w:val="24"/>
                    </w:rPr>
                    <w:t>18 September 2017 at 7:30</w:t>
                  </w:r>
                  <w:r w:rsidR="00255578">
                    <w:rPr>
                      <w:rFonts w:ascii="Calibri" w:hAnsi="Calibri" w:cs="Calibri"/>
                      <w:b/>
                      <w:szCs w:val="24"/>
                    </w:rPr>
                    <w:t>.</w:t>
                  </w:r>
                </w:p>
              </w:tc>
            </w:tr>
          </w:tbl>
          <w:p w:rsidR="00133D4C" w:rsidRPr="007A125A" w:rsidRDefault="00133D4C">
            <w:pPr>
              <w:ind w:right="-694"/>
              <w:jc w:val="left"/>
              <w:rPr>
                <w:rFonts w:ascii="Calibri" w:hAnsi="Calibri" w:cs="Calibri"/>
                <w:b/>
                <w:bCs/>
                <w:sz w:val="20"/>
                <w:szCs w:val="24"/>
              </w:rPr>
            </w:pPr>
          </w:p>
        </w:tc>
      </w:tr>
    </w:tbl>
    <w:p w:rsidR="00133D4C" w:rsidRDefault="00133D4C" w:rsidP="007A125A">
      <w:pPr>
        <w:ind w:left="-1170"/>
        <w:jc w:val="left"/>
        <w:rPr>
          <w:rFonts w:ascii="Calibri" w:hAnsi="Calibri" w:cs="Calibri"/>
          <w:szCs w:val="24"/>
        </w:rPr>
      </w:pPr>
    </w:p>
    <w:sectPr w:rsidR="00133D4C" w:rsidSect="00AB71FF">
      <w:pgSz w:w="11906" w:h="16838"/>
      <w:pgMar w:top="719" w:right="110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21C"/>
    <w:multiLevelType w:val="hybridMultilevel"/>
    <w:tmpl w:val="1EEA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35C"/>
    <w:multiLevelType w:val="hybridMultilevel"/>
    <w:tmpl w:val="8530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C3AAA"/>
    <w:multiLevelType w:val="hybridMultilevel"/>
    <w:tmpl w:val="7704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E0161"/>
    <w:multiLevelType w:val="hybridMultilevel"/>
    <w:tmpl w:val="307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E5726"/>
    <w:multiLevelType w:val="hybridMultilevel"/>
    <w:tmpl w:val="4672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95E5C"/>
    <w:multiLevelType w:val="hybridMultilevel"/>
    <w:tmpl w:val="63B80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95831"/>
    <w:multiLevelType w:val="hybridMultilevel"/>
    <w:tmpl w:val="2D2C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6166D"/>
    <w:multiLevelType w:val="hybridMultilevel"/>
    <w:tmpl w:val="4B00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23A65"/>
    <w:multiLevelType w:val="hybridMultilevel"/>
    <w:tmpl w:val="E2CA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C705A"/>
    <w:multiLevelType w:val="hybridMultilevel"/>
    <w:tmpl w:val="AF7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262D39"/>
    <w:multiLevelType w:val="hybridMultilevel"/>
    <w:tmpl w:val="20F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83662"/>
    <w:multiLevelType w:val="hybridMultilevel"/>
    <w:tmpl w:val="21F6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D42C3"/>
    <w:multiLevelType w:val="hybridMultilevel"/>
    <w:tmpl w:val="F73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04C0B"/>
    <w:multiLevelType w:val="hybridMultilevel"/>
    <w:tmpl w:val="254C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86101"/>
    <w:multiLevelType w:val="hybridMultilevel"/>
    <w:tmpl w:val="52F2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82D3E"/>
    <w:multiLevelType w:val="hybridMultilevel"/>
    <w:tmpl w:val="9FF4FD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963037"/>
    <w:multiLevelType w:val="hybridMultilevel"/>
    <w:tmpl w:val="BF6AF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4F0776"/>
    <w:multiLevelType w:val="hybridMultilevel"/>
    <w:tmpl w:val="F61E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065D4"/>
    <w:multiLevelType w:val="hybridMultilevel"/>
    <w:tmpl w:val="E1C830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BD716A"/>
    <w:multiLevelType w:val="hybridMultilevel"/>
    <w:tmpl w:val="594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47065B"/>
    <w:multiLevelType w:val="hybridMultilevel"/>
    <w:tmpl w:val="06D0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120E73"/>
    <w:multiLevelType w:val="hybridMultilevel"/>
    <w:tmpl w:val="18D2A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944D7F"/>
    <w:multiLevelType w:val="hybridMultilevel"/>
    <w:tmpl w:val="82A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10817"/>
    <w:multiLevelType w:val="hybridMultilevel"/>
    <w:tmpl w:val="28F6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015FB4"/>
    <w:multiLevelType w:val="hybridMultilevel"/>
    <w:tmpl w:val="7820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B33E93"/>
    <w:multiLevelType w:val="hybridMultilevel"/>
    <w:tmpl w:val="78A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2D6661"/>
    <w:multiLevelType w:val="hybridMultilevel"/>
    <w:tmpl w:val="D688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C26F71"/>
    <w:multiLevelType w:val="hybridMultilevel"/>
    <w:tmpl w:val="EB42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E57D8B"/>
    <w:multiLevelType w:val="hybridMultilevel"/>
    <w:tmpl w:val="02AA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563FB4"/>
    <w:multiLevelType w:val="hybridMultilevel"/>
    <w:tmpl w:val="229A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800B73"/>
    <w:multiLevelType w:val="hybridMultilevel"/>
    <w:tmpl w:val="ED22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403213"/>
    <w:multiLevelType w:val="hybridMultilevel"/>
    <w:tmpl w:val="B646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C01BBF"/>
    <w:multiLevelType w:val="hybridMultilevel"/>
    <w:tmpl w:val="2FA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DE5FDB"/>
    <w:multiLevelType w:val="hybridMultilevel"/>
    <w:tmpl w:val="5EF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3F08AA"/>
    <w:multiLevelType w:val="hybridMultilevel"/>
    <w:tmpl w:val="08B0B7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4E2D78"/>
    <w:multiLevelType w:val="hybridMultilevel"/>
    <w:tmpl w:val="2BBE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59384F"/>
    <w:multiLevelType w:val="hybridMultilevel"/>
    <w:tmpl w:val="D1F0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04EA2"/>
    <w:multiLevelType w:val="hybridMultilevel"/>
    <w:tmpl w:val="B900AC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CAA0B3C"/>
    <w:multiLevelType w:val="hybridMultilevel"/>
    <w:tmpl w:val="4BF2FD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C958EA"/>
    <w:multiLevelType w:val="hybridMultilevel"/>
    <w:tmpl w:val="B5A4E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66321B"/>
    <w:multiLevelType w:val="hybridMultilevel"/>
    <w:tmpl w:val="ED12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5A3147"/>
    <w:multiLevelType w:val="hybridMultilevel"/>
    <w:tmpl w:val="70F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100F88"/>
    <w:multiLevelType w:val="hybridMultilevel"/>
    <w:tmpl w:val="340AE82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nsid w:val="78FD46AF"/>
    <w:multiLevelType w:val="hybridMultilevel"/>
    <w:tmpl w:val="EDD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3C4D3D"/>
    <w:multiLevelType w:val="hybridMultilevel"/>
    <w:tmpl w:val="A47A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9E6F70"/>
    <w:multiLevelType w:val="hybridMultilevel"/>
    <w:tmpl w:val="C07E2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9"/>
  </w:num>
  <w:num w:numId="4">
    <w:abstractNumId w:val="34"/>
  </w:num>
  <w:num w:numId="5">
    <w:abstractNumId w:val="6"/>
  </w:num>
  <w:num w:numId="6">
    <w:abstractNumId w:val="23"/>
  </w:num>
  <w:num w:numId="7">
    <w:abstractNumId w:val="24"/>
  </w:num>
  <w:num w:numId="8">
    <w:abstractNumId w:val="32"/>
  </w:num>
  <w:num w:numId="9">
    <w:abstractNumId w:val="38"/>
  </w:num>
  <w:num w:numId="10">
    <w:abstractNumId w:val="12"/>
  </w:num>
  <w:num w:numId="11">
    <w:abstractNumId w:val="33"/>
  </w:num>
  <w:num w:numId="12">
    <w:abstractNumId w:val="7"/>
  </w:num>
  <w:num w:numId="13">
    <w:abstractNumId w:val="42"/>
  </w:num>
  <w:num w:numId="14">
    <w:abstractNumId w:val="14"/>
  </w:num>
  <w:num w:numId="15">
    <w:abstractNumId w:val="26"/>
  </w:num>
  <w:num w:numId="16">
    <w:abstractNumId w:val="36"/>
  </w:num>
  <w:num w:numId="17">
    <w:abstractNumId w:val="35"/>
  </w:num>
  <w:num w:numId="18">
    <w:abstractNumId w:val="10"/>
  </w:num>
  <w:num w:numId="19">
    <w:abstractNumId w:val="37"/>
  </w:num>
  <w:num w:numId="20">
    <w:abstractNumId w:val="40"/>
  </w:num>
  <w:num w:numId="21">
    <w:abstractNumId w:val="29"/>
  </w:num>
  <w:num w:numId="22">
    <w:abstractNumId w:val="8"/>
  </w:num>
  <w:num w:numId="23">
    <w:abstractNumId w:val="1"/>
  </w:num>
  <w:num w:numId="24">
    <w:abstractNumId w:val="25"/>
  </w:num>
  <w:num w:numId="25">
    <w:abstractNumId w:val="31"/>
  </w:num>
  <w:num w:numId="26">
    <w:abstractNumId w:val="27"/>
  </w:num>
  <w:num w:numId="27">
    <w:abstractNumId w:val="44"/>
  </w:num>
  <w:num w:numId="28">
    <w:abstractNumId w:val="22"/>
  </w:num>
  <w:num w:numId="29">
    <w:abstractNumId w:val="11"/>
  </w:num>
  <w:num w:numId="30">
    <w:abstractNumId w:val="13"/>
  </w:num>
  <w:num w:numId="31">
    <w:abstractNumId w:val="28"/>
  </w:num>
  <w:num w:numId="32">
    <w:abstractNumId w:val="3"/>
  </w:num>
  <w:num w:numId="33">
    <w:abstractNumId w:val="2"/>
  </w:num>
  <w:num w:numId="34">
    <w:abstractNumId w:val="5"/>
  </w:num>
  <w:num w:numId="35">
    <w:abstractNumId w:val="21"/>
  </w:num>
  <w:num w:numId="36">
    <w:abstractNumId w:val="41"/>
  </w:num>
  <w:num w:numId="37">
    <w:abstractNumId w:val="0"/>
  </w:num>
  <w:num w:numId="38">
    <w:abstractNumId w:val="30"/>
  </w:num>
  <w:num w:numId="39">
    <w:abstractNumId w:val="20"/>
  </w:num>
  <w:num w:numId="40">
    <w:abstractNumId w:val="9"/>
  </w:num>
  <w:num w:numId="41">
    <w:abstractNumId w:val="4"/>
  </w:num>
  <w:num w:numId="42">
    <w:abstractNumId w:val="19"/>
  </w:num>
  <w:num w:numId="43">
    <w:abstractNumId w:val="43"/>
  </w:num>
  <w:num w:numId="44">
    <w:abstractNumId w:val="17"/>
  </w:num>
  <w:num w:numId="45">
    <w:abstractNumId w:val="45"/>
  </w:num>
  <w:num w:numId="46">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savePreviewPicture/>
  <w:compat/>
  <w:rsids>
    <w:rsidRoot w:val="00E322BB"/>
    <w:rsid w:val="00003ECE"/>
    <w:rsid w:val="00006F6E"/>
    <w:rsid w:val="00010C55"/>
    <w:rsid w:val="00010EFC"/>
    <w:rsid w:val="00015DD5"/>
    <w:rsid w:val="00020DF3"/>
    <w:rsid w:val="000236FD"/>
    <w:rsid w:val="00032F8A"/>
    <w:rsid w:val="00035F55"/>
    <w:rsid w:val="00037A3F"/>
    <w:rsid w:val="00040E7B"/>
    <w:rsid w:val="000411D0"/>
    <w:rsid w:val="00045393"/>
    <w:rsid w:val="000459BE"/>
    <w:rsid w:val="00045A79"/>
    <w:rsid w:val="0004688F"/>
    <w:rsid w:val="0004757E"/>
    <w:rsid w:val="0005088B"/>
    <w:rsid w:val="00072F17"/>
    <w:rsid w:val="00076639"/>
    <w:rsid w:val="0008111B"/>
    <w:rsid w:val="000830AD"/>
    <w:rsid w:val="00083A14"/>
    <w:rsid w:val="00086968"/>
    <w:rsid w:val="000872E6"/>
    <w:rsid w:val="00093324"/>
    <w:rsid w:val="00096512"/>
    <w:rsid w:val="0009712E"/>
    <w:rsid w:val="000A47EC"/>
    <w:rsid w:val="000B1D65"/>
    <w:rsid w:val="000C1987"/>
    <w:rsid w:val="000C3FD2"/>
    <w:rsid w:val="000C751F"/>
    <w:rsid w:val="000D0A17"/>
    <w:rsid w:val="000D0B03"/>
    <w:rsid w:val="000D45F3"/>
    <w:rsid w:val="000D5FAC"/>
    <w:rsid w:val="000D7601"/>
    <w:rsid w:val="000F1DAC"/>
    <w:rsid w:val="000F3598"/>
    <w:rsid w:val="00100E11"/>
    <w:rsid w:val="0010275A"/>
    <w:rsid w:val="0010393B"/>
    <w:rsid w:val="00105F7C"/>
    <w:rsid w:val="00107FE9"/>
    <w:rsid w:val="00120DEF"/>
    <w:rsid w:val="001214C0"/>
    <w:rsid w:val="00121559"/>
    <w:rsid w:val="0012313C"/>
    <w:rsid w:val="001321BA"/>
    <w:rsid w:val="00133A3A"/>
    <w:rsid w:val="00133D4C"/>
    <w:rsid w:val="00143797"/>
    <w:rsid w:val="0014646E"/>
    <w:rsid w:val="0016559F"/>
    <w:rsid w:val="00167B4B"/>
    <w:rsid w:val="0017203E"/>
    <w:rsid w:val="001754D8"/>
    <w:rsid w:val="001767FE"/>
    <w:rsid w:val="00182560"/>
    <w:rsid w:val="00193B62"/>
    <w:rsid w:val="00194318"/>
    <w:rsid w:val="001A0637"/>
    <w:rsid w:val="001A21EF"/>
    <w:rsid w:val="001C3B70"/>
    <w:rsid w:val="001C66E1"/>
    <w:rsid w:val="001C692B"/>
    <w:rsid w:val="001D1FCF"/>
    <w:rsid w:val="001D4FDD"/>
    <w:rsid w:val="001D51F5"/>
    <w:rsid w:val="001D7B0B"/>
    <w:rsid w:val="001E0798"/>
    <w:rsid w:val="001E0A3A"/>
    <w:rsid w:val="001E5E7C"/>
    <w:rsid w:val="001E697B"/>
    <w:rsid w:val="001F117B"/>
    <w:rsid w:val="001F263B"/>
    <w:rsid w:val="001F2935"/>
    <w:rsid w:val="001F2DD0"/>
    <w:rsid w:val="00204F51"/>
    <w:rsid w:val="0021746E"/>
    <w:rsid w:val="00225D8E"/>
    <w:rsid w:val="002426CF"/>
    <w:rsid w:val="00252516"/>
    <w:rsid w:val="00253B41"/>
    <w:rsid w:val="00255578"/>
    <w:rsid w:val="00257188"/>
    <w:rsid w:val="002627DB"/>
    <w:rsid w:val="00263F7B"/>
    <w:rsid w:val="00267E9F"/>
    <w:rsid w:val="00271719"/>
    <w:rsid w:val="0027389A"/>
    <w:rsid w:val="002740AA"/>
    <w:rsid w:val="00275854"/>
    <w:rsid w:val="00275ABC"/>
    <w:rsid w:val="00275F03"/>
    <w:rsid w:val="00281B9C"/>
    <w:rsid w:val="00284994"/>
    <w:rsid w:val="002929D3"/>
    <w:rsid w:val="00292DF7"/>
    <w:rsid w:val="00294ED5"/>
    <w:rsid w:val="002A444E"/>
    <w:rsid w:val="002A7287"/>
    <w:rsid w:val="002A7AFF"/>
    <w:rsid w:val="002A7D0E"/>
    <w:rsid w:val="002B03BF"/>
    <w:rsid w:val="002B4ED1"/>
    <w:rsid w:val="002C49FE"/>
    <w:rsid w:val="002D566A"/>
    <w:rsid w:val="002E0DEB"/>
    <w:rsid w:val="002F0FAE"/>
    <w:rsid w:val="002F535B"/>
    <w:rsid w:val="00303E41"/>
    <w:rsid w:val="00307196"/>
    <w:rsid w:val="003258C1"/>
    <w:rsid w:val="00331337"/>
    <w:rsid w:val="00332382"/>
    <w:rsid w:val="003324C5"/>
    <w:rsid w:val="0034058F"/>
    <w:rsid w:val="00347F72"/>
    <w:rsid w:val="00353EFB"/>
    <w:rsid w:val="00356831"/>
    <w:rsid w:val="00357002"/>
    <w:rsid w:val="003863CA"/>
    <w:rsid w:val="00390C92"/>
    <w:rsid w:val="00396835"/>
    <w:rsid w:val="003A4438"/>
    <w:rsid w:val="003B2431"/>
    <w:rsid w:val="003C0B2D"/>
    <w:rsid w:val="003C2635"/>
    <w:rsid w:val="003C5E1B"/>
    <w:rsid w:val="003C7E69"/>
    <w:rsid w:val="003D7A21"/>
    <w:rsid w:val="003E0245"/>
    <w:rsid w:val="003E049F"/>
    <w:rsid w:val="003E0FA5"/>
    <w:rsid w:val="003E7798"/>
    <w:rsid w:val="003F0B3F"/>
    <w:rsid w:val="00404CD9"/>
    <w:rsid w:val="004108A6"/>
    <w:rsid w:val="004146C2"/>
    <w:rsid w:val="00416805"/>
    <w:rsid w:val="00417D88"/>
    <w:rsid w:val="00427257"/>
    <w:rsid w:val="0043142B"/>
    <w:rsid w:val="0043159C"/>
    <w:rsid w:val="00432052"/>
    <w:rsid w:val="0044103C"/>
    <w:rsid w:val="00452929"/>
    <w:rsid w:val="004618CA"/>
    <w:rsid w:val="0046303B"/>
    <w:rsid w:val="004664A3"/>
    <w:rsid w:val="00470C6C"/>
    <w:rsid w:val="00477195"/>
    <w:rsid w:val="004818A6"/>
    <w:rsid w:val="004905E9"/>
    <w:rsid w:val="004931E2"/>
    <w:rsid w:val="00494BEB"/>
    <w:rsid w:val="004A2A17"/>
    <w:rsid w:val="004A3B52"/>
    <w:rsid w:val="004A50DD"/>
    <w:rsid w:val="004A5F69"/>
    <w:rsid w:val="004B1715"/>
    <w:rsid w:val="004B4234"/>
    <w:rsid w:val="004B4E9A"/>
    <w:rsid w:val="004B62CB"/>
    <w:rsid w:val="004B76EB"/>
    <w:rsid w:val="004C0C30"/>
    <w:rsid w:val="004C6FB2"/>
    <w:rsid w:val="004D4C73"/>
    <w:rsid w:val="004D6F99"/>
    <w:rsid w:val="004E1030"/>
    <w:rsid w:val="004E15FC"/>
    <w:rsid w:val="004E2A5F"/>
    <w:rsid w:val="004E699E"/>
    <w:rsid w:val="004E79CF"/>
    <w:rsid w:val="004F1147"/>
    <w:rsid w:val="004F1336"/>
    <w:rsid w:val="004F16D6"/>
    <w:rsid w:val="004F4687"/>
    <w:rsid w:val="004F7661"/>
    <w:rsid w:val="005023BD"/>
    <w:rsid w:val="00503377"/>
    <w:rsid w:val="0051286A"/>
    <w:rsid w:val="00513B61"/>
    <w:rsid w:val="005144EE"/>
    <w:rsid w:val="00514503"/>
    <w:rsid w:val="00515486"/>
    <w:rsid w:val="0051577B"/>
    <w:rsid w:val="00517B7E"/>
    <w:rsid w:val="005237C3"/>
    <w:rsid w:val="00527332"/>
    <w:rsid w:val="0053764F"/>
    <w:rsid w:val="00541C66"/>
    <w:rsid w:val="00547F97"/>
    <w:rsid w:val="005518FA"/>
    <w:rsid w:val="0055269D"/>
    <w:rsid w:val="00554DF8"/>
    <w:rsid w:val="00560899"/>
    <w:rsid w:val="00567E92"/>
    <w:rsid w:val="005812B1"/>
    <w:rsid w:val="00581AA3"/>
    <w:rsid w:val="00581DDF"/>
    <w:rsid w:val="00584CB9"/>
    <w:rsid w:val="00591E06"/>
    <w:rsid w:val="00593913"/>
    <w:rsid w:val="005A1608"/>
    <w:rsid w:val="005A61E9"/>
    <w:rsid w:val="005B604E"/>
    <w:rsid w:val="005C1692"/>
    <w:rsid w:val="005C1ADB"/>
    <w:rsid w:val="005D0888"/>
    <w:rsid w:val="005D2483"/>
    <w:rsid w:val="005D5DE1"/>
    <w:rsid w:val="005E3B78"/>
    <w:rsid w:val="005E4BD9"/>
    <w:rsid w:val="005E54B1"/>
    <w:rsid w:val="005F3B76"/>
    <w:rsid w:val="005F566C"/>
    <w:rsid w:val="00601475"/>
    <w:rsid w:val="00602C1A"/>
    <w:rsid w:val="00610349"/>
    <w:rsid w:val="00620861"/>
    <w:rsid w:val="00622CD5"/>
    <w:rsid w:val="00624273"/>
    <w:rsid w:val="006270BF"/>
    <w:rsid w:val="00643D1F"/>
    <w:rsid w:val="006500E0"/>
    <w:rsid w:val="00655574"/>
    <w:rsid w:val="00665B67"/>
    <w:rsid w:val="00670EC4"/>
    <w:rsid w:val="00671DCF"/>
    <w:rsid w:val="00674607"/>
    <w:rsid w:val="00675D5F"/>
    <w:rsid w:val="00676850"/>
    <w:rsid w:val="006774B7"/>
    <w:rsid w:val="00682163"/>
    <w:rsid w:val="00684672"/>
    <w:rsid w:val="006854E8"/>
    <w:rsid w:val="00695AB8"/>
    <w:rsid w:val="006A507D"/>
    <w:rsid w:val="006A519B"/>
    <w:rsid w:val="006B12DE"/>
    <w:rsid w:val="006C120A"/>
    <w:rsid w:val="006C44CA"/>
    <w:rsid w:val="006C4880"/>
    <w:rsid w:val="006C5F18"/>
    <w:rsid w:val="006D09B0"/>
    <w:rsid w:val="006D48A8"/>
    <w:rsid w:val="006D60D4"/>
    <w:rsid w:val="006E498C"/>
    <w:rsid w:val="006E5456"/>
    <w:rsid w:val="006E74BB"/>
    <w:rsid w:val="006F0DA8"/>
    <w:rsid w:val="006F283F"/>
    <w:rsid w:val="006F3E28"/>
    <w:rsid w:val="0071039D"/>
    <w:rsid w:val="0072578B"/>
    <w:rsid w:val="00727BD1"/>
    <w:rsid w:val="00732D54"/>
    <w:rsid w:val="00734EDD"/>
    <w:rsid w:val="007429A0"/>
    <w:rsid w:val="007434B8"/>
    <w:rsid w:val="00744EC5"/>
    <w:rsid w:val="00745C77"/>
    <w:rsid w:val="0075161C"/>
    <w:rsid w:val="00752922"/>
    <w:rsid w:val="007618C1"/>
    <w:rsid w:val="00764320"/>
    <w:rsid w:val="00766288"/>
    <w:rsid w:val="00767EA0"/>
    <w:rsid w:val="00774030"/>
    <w:rsid w:val="007866EA"/>
    <w:rsid w:val="00786DFB"/>
    <w:rsid w:val="007902A6"/>
    <w:rsid w:val="007A125A"/>
    <w:rsid w:val="007A45F0"/>
    <w:rsid w:val="007B0892"/>
    <w:rsid w:val="007C392B"/>
    <w:rsid w:val="007C3C65"/>
    <w:rsid w:val="007C5089"/>
    <w:rsid w:val="007C5F25"/>
    <w:rsid w:val="007E5724"/>
    <w:rsid w:val="007E605A"/>
    <w:rsid w:val="007F1390"/>
    <w:rsid w:val="007F4925"/>
    <w:rsid w:val="007F57AA"/>
    <w:rsid w:val="007F67BD"/>
    <w:rsid w:val="007F6FC2"/>
    <w:rsid w:val="00802390"/>
    <w:rsid w:val="00813967"/>
    <w:rsid w:val="0082508B"/>
    <w:rsid w:val="0082560C"/>
    <w:rsid w:val="008332EF"/>
    <w:rsid w:val="0083517D"/>
    <w:rsid w:val="008530DA"/>
    <w:rsid w:val="00854294"/>
    <w:rsid w:val="008557FF"/>
    <w:rsid w:val="0086046E"/>
    <w:rsid w:val="00874E03"/>
    <w:rsid w:val="0088135D"/>
    <w:rsid w:val="00886F3C"/>
    <w:rsid w:val="008A2E24"/>
    <w:rsid w:val="008A347D"/>
    <w:rsid w:val="008A624D"/>
    <w:rsid w:val="008B45C1"/>
    <w:rsid w:val="008C0317"/>
    <w:rsid w:val="008C1EA0"/>
    <w:rsid w:val="008C41F1"/>
    <w:rsid w:val="008C4FD9"/>
    <w:rsid w:val="008D3A03"/>
    <w:rsid w:val="008D45EA"/>
    <w:rsid w:val="008E6450"/>
    <w:rsid w:val="008E7486"/>
    <w:rsid w:val="008F0A42"/>
    <w:rsid w:val="008F48B7"/>
    <w:rsid w:val="008F7765"/>
    <w:rsid w:val="0091652B"/>
    <w:rsid w:val="00922DCA"/>
    <w:rsid w:val="00922F33"/>
    <w:rsid w:val="0093179C"/>
    <w:rsid w:val="00932992"/>
    <w:rsid w:val="009329C2"/>
    <w:rsid w:val="00934C56"/>
    <w:rsid w:val="00934F8B"/>
    <w:rsid w:val="00940B80"/>
    <w:rsid w:val="0094685C"/>
    <w:rsid w:val="009500A9"/>
    <w:rsid w:val="00950EB8"/>
    <w:rsid w:val="00951BEB"/>
    <w:rsid w:val="009523F4"/>
    <w:rsid w:val="0095242A"/>
    <w:rsid w:val="00952DD5"/>
    <w:rsid w:val="009533AC"/>
    <w:rsid w:val="00962109"/>
    <w:rsid w:val="00983061"/>
    <w:rsid w:val="00986EFB"/>
    <w:rsid w:val="00993333"/>
    <w:rsid w:val="009A5EBF"/>
    <w:rsid w:val="009B17B4"/>
    <w:rsid w:val="009B7C31"/>
    <w:rsid w:val="009C3B18"/>
    <w:rsid w:val="009D21EC"/>
    <w:rsid w:val="009E2555"/>
    <w:rsid w:val="009E711B"/>
    <w:rsid w:val="009E7F1A"/>
    <w:rsid w:val="009F129B"/>
    <w:rsid w:val="009F33E5"/>
    <w:rsid w:val="009F3E72"/>
    <w:rsid w:val="009F6CF6"/>
    <w:rsid w:val="00A06097"/>
    <w:rsid w:val="00A20617"/>
    <w:rsid w:val="00A2616B"/>
    <w:rsid w:val="00A3016D"/>
    <w:rsid w:val="00A42E6C"/>
    <w:rsid w:val="00A45F95"/>
    <w:rsid w:val="00A4786A"/>
    <w:rsid w:val="00A54F68"/>
    <w:rsid w:val="00A64B56"/>
    <w:rsid w:val="00A6789B"/>
    <w:rsid w:val="00A71193"/>
    <w:rsid w:val="00A72271"/>
    <w:rsid w:val="00A83714"/>
    <w:rsid w:val="00A84099"/>
    <w:rsid w:val="00A860BB"/>
    <w:rsid w:val="00A86D98"/>
    <w:rsid w:val="00AB05B7"/>
    <w:rsid w:val="00AB71FF"/>
    <w:rsid w:val="00AC6F0C"/>
    <w:rsid w:val="00AE3301"/>
    <w:rsid w:val="00AE56FB"/>
    <w:rsid w:val="00AF18CA"/>
    <w:rsid w:val="00AF1C18"/>
    <w:rsid w:val="00AF2AE3"/>
    <w:rsid w:val="00AF2F37"/>
    <w:rsid w:val="00AF51C2"/>
    <w:rsid w:val="00AF58BF"/>
    <w:rsid w:val="00AF617A"/>
    <w:rsid w:val="00B005F7"/>
    <w:rsid w:val="00B02F39"/>
    <w:rsid w:val="00B070E2"/>
    <w:rsid w:val="00B16827"/>
    <w:rsid w:val="00B25B7B"/>
    <w:rsid w:val="00B273FC"/>
    <w:rsid w:val="00B33598"/>
    <w:rsid w:val="00B436A2"/>
    <w:rsid w:val="00B44A28"/>
    <w:rsid w:val="00B4625A"/>
    <w:rsid w:val="00B50C49"/>
    <w:rsid w:val="00B6490E"/>
    <w:rsid w:val="00B6503D"/>
    <w:rsid w:val="00B73713"/>
    <w:rsid w:val="00B846EB"/>
    <w:rsid w:val="00B968EB"/>
    <w:rsid w:val="00BB5742"/>
    <w:rsid w:val="00BC57E6"/>
    <w:rsid w:val="00BD6CE2"/>
    <w:rsid w:val="00BE3432"/>
    <w:rsid w:val="00BF0158"/>
    <w:rsid w:val="00BF2527"/>
    <w:rsid w:val="00C0506A"/>
    <w:rsid w:val="00C0645B"/>
    <w:rsid w:val="00C169AD"/>
    <w:rsid w:val="00C226B2"/>
    <w:rsid w:val="00C260EA"/>
    <w:rsid w:val="00C317B7"/>
    <w:rsid w:val="00C45538"/>
    <w:rsid w:val="00C53EA9"/>
    <w:rsid w:val="00C606BE"/>
    <w:rsid w:val="00C63200"/>
    <w:rsid w:val="00C7653C"/>
    <w:rsid w:val="00C84EC0"/>
    <w:rsid w:val="00C90BD7"/>
    <w:rsid w:val="00C90BF9"/>
    <w:rsid w:val="00C96760"/>
    <w:rsid w:val="00C97F37"/>
    <w:rsid w:val="00CA3565"/>
    <w:rsid w:val="00CA5B1B"/>
    <w:rsid w:val="00CB2D14"/>
    <w:rsid w:val="00CB66E3"/>
    <w:rsid w:val="00CB7AC9"/>
    <w:rsid w:val="00CC2B1D"/>
    <w:rsid w:val="00CD3382"/>
    <w:rsid w:val="00CD3D13"/>
    <w:rsid w:val="00CD61DB"/>
    <w:rsid w:val="00CD78EF"/>
    <w:rsid w:val="00CD7CAD"/>
    <w:rsid w:val="00CE6A6E"/>
    <w:rsid w:val="00CE7C1B"/>
    <w:rsid w:val="00CF4719"/>
    <w:rsid w:val="00CF4E05"/>
    <w:rsid w:val="00CF59F0"/>
    <w:rsid w:val="00CF5A97"/>
    <w:rsid w:val="00CF62F0"/>
    <w:rsid w:val="00D02845"/>
    <w:rsid w:val="00D10E4D"/>
    <w:rsid w:val="00D12669"/>
    <w:rsid w:val="00D165A5"/>
    <w:rsid w:val="00D165BE"/>
    <w:rsid w:val="00D21301"/>
    <w:rsid w:val="00D24E36"/>
    <w:rsid w:val="00D268C7"/>
    <w:rsid w:val="00D30031"/>
    <w:rsid w:val="00D352DE"/>
    <w:rsid w:val="00D37DC0"/>
    <w:rsid w:val="00D4212E"/>
    <w:rsid w:val="00D45D32"/>
    <w:rsid w:val="00D46434"/>
    <w:rsid w:val="00D504A1"/>
    <w:rsid w:val="00D5497B"/>
    <w:rsid w:val="00D55D7F"/>
    <w:rsid w:val="00D636B5"/>
    <w:rsid w:val="00D7038D"/>
    <w:rsid w:val="00D87D04"/>
    <w:rsid w:val="00D93D16"/>
    <w:rsid w:val="00DA503F"/>
    <w:rsid w:val="00DB47A6"/>
    <w:rsid w:val="00DB5151"/>
    <w:rsid w:val="00DC38A9"/>
    <w:rsid w:val="00DC4518"/>
    <w:rsid w:val="00DD553E"/>
    <w:rsid w:val="00DE74BD"/>
    <w:rsid w:val="00DF10E6"/>
    <w:rsid w:val="00DF162A"/>
    <w:rsid w:val="00DF65A1"/>
    <w:rsid w:val="00DF66F5"/>
    <w:rsid w:val="00E03CEA"/>
    <w:rsid w:val="00E044A4"/>
    <w:rsid w:val="00E04A05"/>
    <w:rsid w:val="00E127B2"/>
    <w:rsid w:val="00E241F8"/>
    <w:rsid w:val="00E254AC"/>
    <w:rsid w:val="00E322BB"/>
    <w:rsid w:val="00E335AF"/>
    <w:rsid w:val="00E35648"/>
    <w:rsid w:val="00E45742"/>
    <w:rsid w:val="00E45C20"/>
    <w:rsid w:val="00E47A39"/>
    <w:rsid w:val="00E51485"/>
    <w:rsid w:val="00E557CF"/>
    <w:rsid w:val="00E56544"/>
    <w:rsid w:val="00E57215"/>
    <w:rsid w:val="00E72F7F"/>
    <w:rsid w:val="00E76425"/>
    <w:rsid w:val="00E82F1E"/>
    <w:rsid w:val="00E863C9"/>
    <w:rsid w:val="00E91ED2"/>
    <w:rsid w:val="00EA0EAF"/>
    <w:rsid w:val="00EA77F6"/>
    <w:rsid w:val="00EA7D42"/>
    <w:rsid w:val="00EA7FDA"/>
    <w:rsid w:val="00EB4FBD"/>
    <w:rsid w:val="00EB6ACD"/>
    <w:rsid w:val="00EB7995"/>
    <w:rsid w:val="00EC0E9D"/>
    <w:rsid w:val="00EC222C"/>
    <w:rsid w:val="00EC4E4B"/>
    <w:rsid w:val="00EC603E"/>
    <w:rsid w:val="00EC6F88"/>
    <w:rsid w:val="00ED0664"/>
    <w:rsid w:val="00ED6E48"/>
    <w:rsid w:val="00EE0D81"/>
    <w:rsid w:val="00EE59B1"/>
    <w:rsid w:val="00EF14AE"/>
    <w:rsid w:val="00F008E5"/>
    <w:rsid w:val="00F03E69"/>
    <w:rsid w:val="00F12104"/>
    <w:rsid w:val="00F12AFD"/>
    <w:rsid w:val="00F17C50"/>
    <w:rsid w:val="00F275CA"/>
    <w:rsid w:val="00F30356"/>
    <w:rsid w:val="00F337B0"/>
    <w:rsid w:val="00F35ED9"/>
    <w:rsid w:val="00F41422"/>
    <w:rsid w:val="00F51020"/>
    <w:rsid w:val="00F51F66"/>
    <w:rsid w:val="00F54F93"/>
    <w:rsid w:val="00F718EE"/>
    <w:rsid w:val="00F7376D"/>
    <w:rsid w:val="00F73FB9"/>
    <w:rsid w:val="00F82910"/>
    <w:rsid w:val="00F86691"/>
    <w:rsid w:val="00F9084F"/>
    <w:rsid w:val="00FA5F3D"/>
    <w:rsid w:val="00FC0007"/>
    <w:rsid w:val="00FD2E9B"/>
    <w:rsid w:val="00FD6715"/>
    <w:rsid w:val="00FD6C97"/>
    <w:rsid w:val="00FE075B"/>
    <w:rsid w:val="00FE6582"/>
    <w:rsid w:val="00FF0F09"/>
    <w:rsid w:val="00FF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F"/>
    <w:pPr>
      <w:jc w:val="both"/>
    </w:pPr>
    <w:rPr>
      <w:sz w:val="24"/>
      <w:lang w:eastAsia="en-US"/>
    </w:rPr>
  </w:style>
  <w:style w:type="paragraph" w:styleId="Heading1">
    <w:name w:val="heading 1"/>
    <w:basedOn w:val="Normal"/>
    <w:next w:val="Normal"/>
    <w:qFormat/>
    <w:rsid w:val="00AB71FF"/>
    <w:pPr>
      <w:keepNext/>
      <w:ind w:right="-694"/>
      <w:jc w:val="left"/>
      <w:outlineLvl w:val="0"/>
    </w:pPr>
    <w:rPr>
      <w:rFonts w:ascii="Arial" w:hAnsi="Arial" w:cs="Arial"/>
      <w:b/>
      <w:bCs/>
      <w:sz w:val="22"/>
    </w:rPr>
  </w:style>
  <w:style w:type="paragraph" w:styleId="Heading2">
    <w:name w:val="heading 2"/>
    <w:basedOn w:val="Normal"/>
    <w:next w:val="Normal"/>
    <w:qFormat/>
    <w:rsid w:val="00AB71FF"/>
    <w:pPr>
      <w:keepNext/>
      <w:ind w:left="-1080" w:right="-694"/>
      <w:jc w:val="center"/>
      <w:outlineLvl w:val="1"/>
    </w:pPr>
    <w:rPr>
      <w:rFonts w:ascii="Arial" w:hAnsi="Arial" w:cs="Arial"/>
      <w:b/>
      <w:bCs/>
      <w:sz w:val="22"/>
    </w:rPr>
  </w:style>
  <w:style w:type="paragraph" w:styleId="Heading3">
    <w:name w:val="heading 3"/>
    <w:basedOn w:val="Normal"/>
    <w:next w:val="Normal"/>
    <w:qFormat/>
    <w:rsid w:val="00AB71FF"/>
    <w:pPr>
      <w:keepNext/>
      <w:ind w:left="-1080" w:right="-694"/>
      <w:jc w:val="left"/>
      <w:outlineLvl w:val="2"/>
    </w:pPr>
    <w:rPr>
      <w:rFonts w:ascii="Arial" w:hAnsi="Arial" w:cs="Arial"/>
      <w:b/>
      <w:bCs/>
      <w:sz w:val="22"/>
    </w:rPr>
  </w:style>
  <w:style w:type="paragraph" w:styleId="Heading4">
    <w:name w:val="heading 4"/>
    <w:basedOn w:val="Normal"/>
    <w:next w:val="Normal"/>
    <w:qFormat/>
    <w:rsid w:val="00AB71FF"/>
    <w:pPr>
      <w:keepNext/>
      <w:ind w:left="360"/>
      <w:outlineLvl w:val="3"/>
    </w:pPr>
    <w:rPr>
      <w:rFonts w:ascii="Arial" w:hAnsi="Arial" w:cs="Arial"/>
      <w:b/>
    </w:rPr>
  </w:style>
  <w:style w:type="paragraph" w:styleId="Heading5">
    <w:name w:val="heading 5"/>
    <w:basedOn w:val="Normal"/>
    <w:next w:val="Normal"/>
    <w:qFormat/>
    <w:rsid w:val="00AB71F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B71FF"/>
    <w:pPr>
      <w:ind w:left="-900" w:right="-694"/>
      <w:jc w:val="center"/>
    </w:pPr>
    <w:rPr>
      <w:rFonts w:ascii="Arial" w:hAnsi="Arial" w:cs="Arial"/>
      <w:b/>
      <w:bCs/>
    </w:rPr>
  </w:style>
  <w:style w:type="paragraph" w:styleId="BodyTextIndent">
    <w:name w:val="Body Text Indent"/>
    <w:basedOn w:val="Normal"/>
    <w:rsid w:val="00AB71FF"/>
    <w:pPr>
      <w:ind w:left="-360"/>
    </w:pPr>
    <w:rPr>
      <w:sz w:val="22"/>
    </w:rPr>
  </w:style>
  <w:style w:type="paragraph" w:styleId="BalloonText">
    <w:name w:val="Balloon Text"/>
    <w:basedOn w:val="Normal"/>
    <w:semiHidden/>
    <w:rsid w:val="00AB71FF"/>
    <w:rPr>
      <w:rFonts w:ascii="Tahoma" w:hAnsi="Tahoma" w:cs="Tahoma"/>
      <w:sz w:val="16"/>
      <w:szCs w:val="16"/>
    </w:rPr>
  </w:style>
  <w:style w:type="paragraph" w:styleId="EnvelopeReturn">
    <w:name w:val="envelope return"/>
    <w:basedOn w:val="Normal"/>
    <w:rsid w:val="00AB71FF"/>
    <w:pPr>
      <w:jc w:val="left"/>
    </w:pPr>
    <w:rPr>
      <w:rFonts w:ascii="Arial" w:hAnsi="Arial"/>
      <w:sz w:val="20"/>
    </w:rPr>
  </w:style>
  <w:style w:type="paragraph" w:styleId="ListParagraph">
    <w:name w:val="List Paragraph"/>
    <w:basedOn w:val="Normal"/>
    <w:uiPriority w:val="34"/>
    <w:qFormat/>
    <w:rsid w:val="007E605A"/>
    <w:pPr>
      <w:ind w:left="720"/>
      <w:contextualSpacing/>
    </w:pPr>
  </w:style>
  <w:style w:type="character" w:styleId="Hyperlink">
    <w:name w:val="Hyperlink"/>
    <w:basedOn w:val="DefaultParagraphFont"/>
    <w:uiPriority w:val="99"/>
    <w:unhideWhenUsed/>
    <w:rsid w:val="00494BEB"/>
    <w:rPr>
      <w:color w:val="0000FF" w:themeColor="hyperlink"/>
      <w:u w:val="single"/>
    </w:rPr>
  </w:style>
  <w:style w:type="paragraph" w:styleId="BodyText">
    <w:name w:val="Body Text"/>
    <w:basedOn w:val="Normal"/>
    <w:link w:val="BodyTextChar"/>
    <w:uiPriority w:val="99"/>
    <w:semiHidden/>
    <w:unhideWhenUsed/>
    <w:rsid w:val="00E241F8"/>
    <w:pPr>
      <w:spacing w:after="120"/>
    </w:pPr>
  </w:style>
  <w:style w:type="character" w:customStyle="1" w:styleId="BodyTextChar">
    <w:name w:val="Body Text Char"/>
    <w:basedOn w:val="DefaultParagraphFont"/>
    <w:link w:val="BodyText"/>
    <w:uiPriority w:val="99"/>
    <w:semiHidden/>
    <w:rsid w:val="00E241F8"/>
    <w:rPr>
      <w:sz w:val="24"/>
      <w:lang w:eastAsia="en-US"/>
    </w:rPr>
  </w:style>
</w:styles>
</file>

<file path=word/webSettings.xml><?xml version="1.0" encoding="utf-8"?>
<w:webSettings xmlns:r="http://schemas.openxmlformats.org/officeDocument/2006/relationships" xmlns:w="http://schemas.openxmlformats.org/wordprocessingml/2006/main">
  <w:divs>
    <w:div w:id="18942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B033D-F3D0-46BA-901F-8EF4A17E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 JOSEPH’S R</vt:lpstr>
    </vt:vector>
  </TitlesOfParts>
  <Company>North Yorkshire County Council</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dc:title>
  <dc:creator>swarrine</dc:creator>
  <cp:lastModifiedBy>Sue</cp:lastModifiedBy>
  <cp:revision>2</cp:revision>
  <cp:lastPrinted>2014-09-04T08:36:00Z</cp:lastPrinted>
  <dcterms:created xsi:type="dcterms:W3CDTF">2017-08-29T19:35:00Z</dcterms:created>
  <dcterms:modified xsi:type="dcterms:W3CDTF">2017-08-29T19:35:00Z</dcterms:modified>
</cp:coreProperties>
</file>